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after="0" w:line="408" w:lineRule="auto"/>
        <w:rPr>
          <w:lang w:val="ru-RU"/>
        </w:rPr>
      </w:pPr>
      <w:r/>
      <w:bookmarkStart w:id="0" w:name="block-25581708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РОССИЙСКОЙ ФЕДЕРАЦИИ</w:t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Нижегородской области</w:t>
      </w: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Департамент образования администрации города Нижнего Новгорода </w:t>
      </w:r>
      <w:bookmarkStart w:id="1" w:name="ac61422a-29c7-4a5a-957e-10d44a9a8bf8"/>
      <w:r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lang w:val="ru-RU"/>
        </w:rPr>
      </w:r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</w:rPr>
        <w:t xml:space="preserve">МБОУ "</w:t>
      </w:r>
      <w:r>
        <w:rPr>
          <w:rFonts w:ascii="Times New Roman" w:hAnsi="Times New Roman"/>
          <w:b/>
          <w:color w:val="000000"/>
          <w:sz w:val="28"/>
        </w:rPr>
        <w:t xml:space="preserve">Гимназия</w:t>
      </w:r>
      <w:r>
        <w:rPr>
          <w:rFonts w:ascii="Times New Roman" w:hAnsi="Times New Roman"/>
          <w:b/>
          <w:color w:val="000000"/>
          <w:sz w:val="28"/>
        </w:rPr>
        <w:t xml:space="preserve"> №50"</w:t>
      </w:r>
      <w:r/>
    </w:p>
    <w:p>
      <w:pPr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>
        <w:tblPrEx/>
        <w:trPr/>
        <w:tc>
          <w:tcPr>
            <w:tcW w:w="3114" w:type="dxa"/>
            <w:textDirection w:val="lrTb"/>
            <w:noWrap w:val="false"/>
          </w:tcPr>
          <w:p>
            <w:pPr>
              <w:jc w:val="both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РАССМОТРЕНО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методическим объединением учителей технологии, 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музыки и физической культуры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Сальникова О.В.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№1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30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августа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2024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СОГЛАСОВАНО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Педагогическим советом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МБОУ «Гимназия №50»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№1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30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августа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2024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УТВЕРЖДЕНО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Директор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Казакова И.Р.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Приказ № 70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30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августа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2024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РАБОЧАЯ ПРОГРАММА</w:t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«Физическая культура»</w:t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/>
      <w:bookmarkStart w:id="2" w:name="a138e01f-71ee-4195-a132-95a500e7f996"/>
      <w:r>
        <w:rPr>
          <w:rFonts w:ascii="Times New Roman" w:hAnsi="Times New Roman"/>
          <w:b/>
          <w:color w:val="000000"/>
          <w:sz w:val="28"/>
          <w:lang w:val="ru-RU"/>
        </w:rPr>
        <w:t xml:space="preserve">г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.Н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ижний Новгород</w:t>
      </w:r>
      <w:bookmarkEnd w:id="2"/>
      <w:r/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a612539e-b3c8-455e-88a4-bebacddb4762"/>
      <w:r>
        <w:rPr>
          <w:rFonts w:ascii="Times New Roman" w:hAnsi="Times New Roman"/>
          <w:b/>
          <w:color w:val="000000"/>
          <w:sz w:val="28"/>
          <w:lang w:val="ru-RU"/>
        </w:rPr>
        <w:t xml:space="preserve">2024г.</w:t>
      </w:r>
      <w:bookmarkEnd w:id="3"/>
      <w:r/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</w:r>
      <w:r>
        <w:rPr>
          <w:rFonts w:ascii="Times New Roman" w:hAnsi="Times New Roman"/>
          <w:b/>
          <w:color w:val="000000"/>
          <w:sz w:val="28"/>
          <w:highlight w:val="none"/>
          <w:lang w:val="ru-RU"/>
        </w:rPr>
      </w:r>
    </w:p>
    <w:p>
      <w:pPr>
        <w:ind w:left="120"/>
        <w:jc w:val="both"/>
        <w:spacing w:after="0" w:line="264" w:lineRule="auto"/>
        <w:rPr>
          <w:rFonts w:ascii="Times New Roman" w:hAnsi="Times New Roman"/>
          <w:b/>
          <w:bCs/>
          <w:color w:val="000000"/>
          <w:sz w:val="28"/>
          <w:szCs w:val="28"/>
          <w:highlight w:val="none"/>
          <w:lang w:val="ru-RU"/>
        </w:rPr>
      </w:pPr>
      <w:r/>
      <w:bookmarkStart w:id="4" w:name="block-25581709"/>
      <w:r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</w:t>
      </w:r>
      <w:r>
        <w:rPr>
          <w:rFonts w:ascii="Times New Roman" w:hAnsi="Times New Roman"/>
          <w:b/>
          <w:bCs/>
          <w:color w:val="000000"/>
          <w:sz w:val="28"/>
          <w:szCs w:val="28"/>
          <w:highlight w:val="none"/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для 10–11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</w:t>
      </w:r>
      <w:r>
        <w:rPr>
          <w:rFonts w:ascii="Times New Roman" w:hAnsi="Times New Roman"/>
          <w:color w:val="000000"/>
          <w:sz w:val="28"/>
          <w:lang w:val="ru-RU"/>
        </w:rPr>
        <w:t xml:space="preserve">ть ценности физической культуры для укрепления, поддержания здоровья и сохранения активного творческого долголетия.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нашли свои отражения объективно сложившиеся реалии современного социокультурного развития российского об</w:t>
      </w:r>
      <w:r>
        <w:rPr>
          <w:rFonts w:ascii="Times New Roman" w:hAnsi="Times New Roman"/>
          <w:color w:val="000000"/>
          <w:sz w:val="28"/>
          <w:lang w:val="ru-RU"/>
        </w:rPr>
        <w:t xml:space="preserve">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технологий в учебно-воспитательный процесс.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 формировании основ </w:t>
      </w:r>
      <w:r>
        <w:rPr>
          <w:rFonts w:ascii="Times New Roman" w:hAnsi="Times New Roman"/>
          <w:color w:val="000000"/>
          <w:sz w:val="28"/>
          <w:lang w:val="ru-RU"/>
        </w:rPr>
        <w:t xml:space="preserve">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образования: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концепция духовно-нравственного развития и воспитания гражда</w:t>
      </w:r>
      <w:r>
        <w:rPr>
          <w:rFonts w:ascii="Times New Roman" w:hAnsi="Times New Roman"/>
          <w:color w:val="000000"/>
          <w:sz w:val="28"/>
          <w:lang w:val="ru-RU"/>
        </w:rPr>
        <w:t xml:space="preserve">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концепция формирования универсальных учебных действий, определяющая основы</w:t>
      </w:r>
      <w:r>
        <w:rPr>
          <w:rFonts w:ascii="Times New Roman" w:hAnsi="Times New Roman"/>
          <w:color w:val="000000"/>
          <w:sz w:val="28"/>
          <w:lang w:val="ru-RU"/>
        </w:rPr>
        <w:t xml:space="preserve"> становления российской гражданской идентичности обучающихся, активное их включение в культурную и общественную жизнь страны;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концепция формирования ключевых компетенций, устанавливающая основу саморазвития и самоопределения личности в процессе непрерывно</w:t>
      </w:r>
      <w:r>
        <w:rPr>
          <w:rFonts w:ascii="Times New Roman" w:hAnsi="Times New Roman"/>
          <w:color w:val="000000"/>
          <w:sz w:val="28"/>
          <w:lang w:val="ru-RU"/>
        </w:rPr>
        <w:t xml:space="preserve">го образования;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двигательным действиям, укреплении здоровья и развитии физических </w:t>
      </w:r>
      <w:r>
        <w:rPr>
          <w:rFonts w:ascii="Times New Roman" w:hAnsi="Times New Roman"/>
          <w:color w:val="000000"/>
          <w:sz w:val="28"/>
          <w:lang w:val="ru-RU"/>
        </w:rPr>
        <w:t xml:space="preserve">качеств;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концепция структуры и содержания учебного предмета «Физическая культура», обосновывающая направленность учебных программ на </w:t>
      </w: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целостной личности учащихся, потребность в бережном отношении к своему здоровью и ведению здорового образа жи</w:t>
      </w:r>
      <w:r>
        <w:rPr>
          <w:rFonts w:ascii="Times New Roman" w:hAnsi="Times New Roman"/>
          <w:color w:val="000000"/>
          <w:sz w:val="28"/>
          <w:lang w:val="ru-RU"/>
        </w:rPr>
        <w:t xml:space="preserve">зни.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 учащихся к предстоящей жизнедеятельности, укреплению здоровья, п</w:t>
      </w:r>
      <w:r>
        <w:rPr>
          <w:rFonts w:ascii="Times New Roman" w:hAnsi="Times New Roman"/>
          <w:color w:val="000000"/>
          <w:sz w:val="28"/>
          <w:lang w:val="ru-RU"/>
        </w:rPr>
        <w:t xml:space="preserve">овышению функциональных и адаптивных возможностей систем организма, развитию жизненно важных физических качеств.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обеспечивает преемственность с федеральной образовательной программой основного общего образования и предусматривает завершение полн</w:t>
      </w:r>
      <w:r>
        <w:rPr>
          <w:rFonts w:ascii="Times New Roman" w:hAnsi="Times New Roman"/>
          <w:color w:val="000000"/>
          <w:sz w:val="28"/>
          <w:lang w:val="ru-RU"/>
        </w:rPr>
        <w:t xml:space="preserve">ого курса обучения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 в области физической культуры.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Общей целью общего образования по физической культуре является формирование разносторонней, физически развитой личности, способной активно использовать ценности физической культуры для укреплени</w:t>
      </w:r>
      <w:r>
        <w:rPr>
          <w:rFonts w:ascii="Times New Roman" w:hAnsi="Times New Roman"/>
          <w:color w:val="000000"/>
          <w:sz w:val="28"/>
          <w:lang w:val="ru-RU"/>
        </w:rPr>
        <w:t xml:space="preserve">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10–11 классов данная цель конкретизируется и связывается с формированием потребности учащихся в здоро</w:t>
      </w:r>
      <w:r>
        <w:rPr>
          <w:rFonts w:ascii="Times New Roman" w:hAnsi="Times New Roman"/>
          <w:color w:val="000000"/>
          <w:sz w:val="28"/>
          <w:lang w:val="ru-RU"/>
        </w:rPr>
        <w:t xml:space="preserve">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здоровья, особенностями предстоящей учебной и трудовой деятельности. Данн</w:t>
      </w:r>
      <w:r>
        <w:rPr>
          <w:rFonts w:ascii="Times New Roman" w:hAnsi="Times New Roman"/>
          <w:color w:val="000000"/>
          <w:sz w:val="28"/>
          <w:lang w:val="ru-RU"/>
        </w:rPr>
        <w:t xml:space="preserve">ая цель реализуется в программе по физической культуре по трём основным направлениям.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Развивающая направленность определяется вектором развития физических качеств и функциональных возможностей организма занимающихся, повышением его надёжности, защитных и а</w:t>
      </w:r>
      <w:r>
        <w:rPr>
          <w:rFonts w:ascii="Times New Roman" w:hAnsi="Times New Roman"/>
          <w:color w:val="000000"/>
          <w:sz w:val="28"/>
          <w:lang w:val="ru-RU"/>
        </w:rPr>
        <w:t xml:space="preserve">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выполнению нормативных требований комплекса «Готов к труду и обороне».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Обучающая направленность представляется закреплением основ организации и планирования самостоятельных занятий оздоровительной, спортивно – достиженческой и прикладно – ориентированной физической культурой, обогащением двигательного опыта за счёт индивидуа</w:t>
      </w:r>
      <w:r>
        <w:rPr>
          <w:rFonts w:ascii="Times New Roman" w:hAnsi="Times New Roman"/>
          <w:color w:val="000000"/>
          <w:sz w:val="28"/>
          <w:lang w:val="ru-RU"/>
        </w:rPr>
        <w:t xml:space="preserve">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умения в планировании содержания активного отдыха и досуга в струк</w:t>
      </w:r>
      <w:r>
        <w:rPr>
          <w:rFonts w:ascii="Times New Roman" w:hAnsi="Times New Roman"/>
          <w:color w:val="000000"/>
          <w:sz w:val="28"/>
          <w:lang w:val="ru-RU"/>
        </w:rPr>
        <w:t xml:space="preserve">турной </w:t>
      </w:r>
      <w:r>
        <w:rPr>
          <w:rFonts w:ascii="Times New Roman" w:hAnsi="Times New Roman"/>
          <w:color w:val="000000"/>
          <w:sz w:val="28"/>
          <w:lang w:val="ru-RU"/>
        </w:rPr>
        <w:t xml:space="preserve">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подготовленность.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Воспитывающая направленность программы заключается</w:t>
      </w:r>
      <w:r>
        <w:rPr>
          <w:rFonts w:ascii="Times New Roman" w:hAnsi="Times New Roman"/>
          <w:color w:val="000000"/>
          <w:sz w:val="28"/>
          <w:lang w:val="ru-RU"/>
        </w:rPr>
        <w:t xml:space="preserve">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человека, воспитании социально значимых и личностных качеств. В числе п</w:t>
      </w:r>
      <w:r>
        <w:rPr>
          <w:rFonts w:ascii="Times New Roman" w:hAnsi="Times New Roman"/>
          <w:color w:val="000000"/>
          <w:sz w:val="28"/>
          <w:lang w:val="ru-RU"/>
        </w:rPr>
        <w:t xml:space="preserve">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взаимодействия во время совместной учебной, игровой и соревновательной</w:t>
      </w:r>
      <w:r>
        <w:rPr>
          <w:rFonts w:ascii="Times New Roman" w:hAnsi="Times New Roman"/>
          <w:color w:val="000000"/>
          <w:sz w:val="28"/>
          <w:lang w:val="ru-RU"/>
        </w:rPr>
        <w:t xml:space="preserve"> деятельности, стремление к физическому совершенствованию и укреплению здоровья.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</w:t>
      </w:r>
      <w:r>
        <w:rPr>
          <w:rFonts w:ascii="Times New Roman" w:hAnsi="Times New Roman"/>
          <w:color w:val="000000"/>
          <w:sz w:val="28"/>
          <w:lang w:val="ru-RU"/>
        </w:rPr>
        <w:t xml:space="preserve">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учебного содержания, которое представляется двигательной деятельностью с её базовы</w:t>
      </w:r>
      <w:r>
        <w:rPr>
          <w:rFonts w:ascii="Times New Roman" w:hAnsi="Times New Roman"/>
          <w:color w:val="000000"/>
          <w:sz w:val="28"/>
          <w:lang w:val="ru-RU"/>
        </w:rPr>
        <w:t xml:space="preserve">ми компонентами: информационным (знания о физической культуре), операциональным (способы самостоятельной деятельности) и мотивационно-процессуальным (физическое совершенствование).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предмета, придания ей </w:t>
      </w:r>
      <w:r>
        <w:rPr>
          <w:rFonts w:ascii="Times New Roman" w:hAnsi="Times New Roman"/>
          <w:color w:val="000000"/>
          <w:sz w:val="28"/>
          <w:lang w:val="ru-RU"/>
        </w:rPr>
        <w:t xml:space="preserve">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Инвариантные модули включают в себя содержание базовых видов спорта: г</w:t>
      </w:r>
      <w:r>
        <w:rPr>
          <w:rFonts w:ascii="Times New Roman" w:hAnsi="Times New Roman"/>
          <w:color w:val="000000"/>
          <w:sz w:val="28"/>
          <w:lang w:val="ru-RU"/>
        </w:rPr>
        <w:t xml:space="preserve">имнастики, лёгкой атлетики, зимних видов спорта (на примере лыжной подготовки с учётом климатических условий, при этом лыжная подготовка может быть заменена либо другим зимним видом спорта, либо видом спорта из федеральной рабочей программы по физической к</w:t>
      </w:r>
      <w:r>
        <w:rPr>
          <w:rFonts w:ascii="Times New Roman" w:hAnsi="Times New Roman"/>
          <w:color w:val="000000"/>
          <w:sz w:val="28"/>
          <w:lang w:val="ru-RU"/>
        </w:rPr>
        <w:t xml:space="preserve">ультуре), спортивных игр, плавания и атлетических единоборств.</w:t>
      </w:r>
      <w:r>
        <w:rPr>
          <w:rFonts w:ascii="Times New Roman" w:hAnsi="Times New Roman"/>
          <w:color w:val="000000"/>
          <w:sz w:val="28"/>
          <w:lang w:val="ru-RU"/>
        </w:rPr>
        <w:t xml:space="preserve"> Данные модули в своём предметном содержании ориентируются на всестороннюю физическую подготовленность учащихся, освоение ими технических действий и физических упражнений, содействующих обогащен</w:t>
      </w:r>
      <w:r>
        <w:rPr>
          <w:rFonts w:ascii="Times New Roman" w:hAnsi="Times New Roman"/>
          <w:color w:val="000000"/>
          <w:sz w:val="28"/>
          <w:lang w:val="ru-RU"/>
        </w:rPr>
        <w:t xml:space="preserve">ию двигательного опыта.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Вариативные модули объединены в программе по физической культуре модулем «Спортивная и физическая подготовка», содержание которого </w:t>
      </w:r>
      <w:r>
        <w:rPr>
          <w:rFonts w:ascii="Times New Roman" w:hAnsi="Times New Roman"/>
          <w:color w:val="000000"/>
          <w:sz w:val="28"/>
          <w:lang w:val="ru-RU"/>
        </w:rPr>
        <w:t xml:space="preserve">разрабатывается образовательной организацией на основе федеральной рабочей программы по физической к</w:t>
      </w:r>
      <w:r>
        <w:rPr>
          <w:rFonts w:ascii="Times New Roman" w:hAnsi="Times New Roman"/>
          <w:color w:val="000000"/>
          <w:sz w:val="28"/>
          <w:lang w:val="ru-RU"/>
        </w:rPr>
        <w:t xml:space="preserve">ультуре для общеобразовательных организаций.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физкультурно-спортивного комплекса «Готов к труду и обороне», активное </w:t>
      </w:r>
      <w:r>
        <w:rPr>
          <w:rFonts w:ascii="Times New Roman" w:hAnsi="Times New Roman"/>
          <w:color w:val="000000"/>
          <w:sz w:val="28"/>
          <w:lang w:val="ru-RU"/>
        </w:rPr>
        <w:t xml:space="preserve">вовлечение их в соревновательную деятельность.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Исходя из интересов учащихся, традиций конкретного региона или образовательной организации модуль «Спортивная и физическая подготовка» может разрабатываться учителями физической культуры на основе содержания б</w:t>
      </w:r>
      <w:r>
        <w:rPr>
          <w:rFonts w:ascii="Times New Roman" w:hAnsi="Times New Roman"/>
          <w:color w:val="000000"/>
          <w:sz w:val="28"/>
          <w:lang w:val="ru-RU"/>
        </w:rPr>
        <w:t xml:space="preserve">азовой физической подготовки, национальных видов спорта, современных оздоровительных систем.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«Базовая ф</w:t>
      </w:r>
      <w:r>
        <w:rPr>
          <w:rFonts w:ascii="Times New Roman" w:hAnsi="Times New Roman"/>
          <w:color w:val="000000"/>
          <w:sz w:val="28"/>
          <w:lang w:val="ru-RU"/>
        </w:rPr>
        <w:t xml:space="preserve">изическая подготовка».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/>
      <w:bookmarkStart w:id="5" w:name="ceba58f0-def2-488e-88c8-f4292ccf0380"/>
      <w:r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физической культуры, – 134 часа: в 10 классе – 68 часов(2 часа в неделю), в 11 классе – 66 часов (2 часа в неделю). </w:t>
      </w:r>
      <w:bookmarkEnd w:id="5"/>
      <w:r/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6" w:name="block-25581704"/>
      <w:r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10 КЛАСС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культуре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</w:t>
      </w:r>
      <w:r>
        <w:rPr>
          <w:rFonts w:ascii="Times New Roman" w:hAnsi="Times New Roman"/>
          <w:color w:val="000000"/>
          <w:sz w:val="28"/>
          <w:lang w:val="ru-RU"/>
        </w:rPr>
        <w:t xml:space="preserve"> жизни и деятельности. Физическая культура как явление культуры, связанное с преобразованием физической природы человека.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Характеристика системной организации физической культуры в современном обществе, основные направления её развития и формы организации</w:t>
      </w:r>
      <w:r>
        <w:rPr>
          <w:rFonts w:ascii="Times New Roman" w:hAnsi="Times New Roman"/>
          <w:color w:val="000000"/>
          <w:sz w:val="28"/>
          <w:lang w:val="ru-RU"/>
        </w:rPr>
        <w:t xml:space="preserve"> (оздоровительная, прикладно-ориентированная, соревновательно-достиженческая).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Всероссийский физкультурно-спортивный комплекс «Готов к труду и обороне» как основа прикладно-ориентированной физической культуры, история и развитие комплекса «Готов к труду и </w:t>
      </w:r>
      <w:r>
        <w:rPr>
          <w:rFonts w:ascii="Times New Roman" w:hAnsi="Times New Roman"/>
          <w:color w:val="000000"/>
          <w:sz w:val="28"/>
          <w:lang w:val="ru-RU"/>
        </w:rPr>
        <w:t xml:space="preserve">обороне» в Союзе советских социалистических республик (далее – СССР) и Российской Федерации. Характеристика структурной организации комплекса «Готов к труду и обороне» в современном обществе, нормативные требования пятой ступени для учащихся 16–17 лет.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Зак</w:t>
      </w:r>
      <w:r>
        <w:rPr>
          <w:rFonts w:ascii="Times New Roman" w:hAnsi="Times New Roman"/>
          <w:color w:val="000000"/>
          <w:sz w:val="28"/>
          <w:lang w:val="ru-RU"/>
        </w:rPr>
        <w:t xml:space="preserve">онодательные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Российской Федерации «О физической культуре и спор</w:t>
      </w:r>
      <w:r>
        <w:rPr>
          <w:rFonts w:ascii="Times New Roman" w:hAnsi="Times New Roman"/>
          <w:color w:val="000000"/>
          <w:sz w:val="28"/>
          <w:lang w:val="ru-RU"/>
        </w:rPr>
        <w:t xml:space="preserve">те в Российской Федерации», Федеральный закон Российской Федерации «Об образовании в Российской Федерации».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как средство укрепления здоровья человека. Здоровье как базовая ценность человека и общества. Характеристика основных компоненто</w:t>
      </w:r>
      <w:r>
        <w:rPr>
          <w:rFonts w:ascii="Times New Roman" w:hAnsi="Times New Roman"/>
          <w:color w:val="000000"/>
          <w:sz w:val="28"/>
          <w:lang w:val="ru-RU"/>
        </w:rPr>
        <w:t xml:space="preserve">в здоровья,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 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двигательной деятельности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Физкул</w:t>
      </w:r>
      <w:r>
        <w:rPr>
          <w:rFonts w:ascii="Times New Roman" w:hAnsi="Times New Roman"/>
          <w:color w:val="000000"/>
          <w:sz w:val="28"/>
          <w:lang w:val="ru-RU"/>
        </w:rPr>
        <w:t xml:space="preserve">ьтурно-оздоровительные мероприятия в условиях активного отдыха и досуга. Общее представление о видах и формах деятельности в структурной организации образа жизни современного человека (профессиональная, бытовая и досуговая). Основные типы и виды активного </w:t>
      </w:r>
      <w:r>
        <w:rPr>
          <w:rFonts w:ascii="Times New Roman" w:hAnsi="Times New Roman"/>
          <w:color w:val="000000"/>
          <w:sz w:val="28"/>
          <w:lang w:val="ru-RU"/>
        </w:rPr>
        <w:t xml:space="preserve">отдыха, их целевое предназначение и содержательное наполнение.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Кондиционная тренировка как системная организация комплексных и целевых занятий оздоровительной физической культурой, особенности планирования физических нагрузок и содержательного наполнения.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Медицинский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Руфье, характеристика способов применения и критериев оценивания. Опера</w:t>
      </w:r>
      <w:r>
        <w:rPr>
          <w:rFonts w:ascii="Times New Roman" w:hAnsi="Times New Roman"/>
          <w:color w:val="000000"/>
          <w:sz w:val="28"/>
          <w:lang w:val="ru-RU"/>
        </w:rPr>
        <w:t xml:space="preserve">тивный контроль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Физкультурно-оздоровительная деятельность.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Упражнения оздоровительной</w:t>
      </w:r>
      <w:r>
        <w:rPr>
          <w:rFonts w:ascii="Times New Roman" w:hAnsi="Times New Roman"/>
          <w:color w:val="000000"/>
          <w:sz w:val="28"/>
          <w:lang w:val="ru-RU"/>
        </w:rPr>
        <w:t xml:space="preserve"> гимнастики как средство профилактики нарушения осанки и органов зрения, предупреждения перенапряжения мышц опорно-двигательного аппарата при длительной работе за компьютером.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Атлетическая и аэробная гимнастика как современные оздоровительные системы физич</w:t>
      </w:r>
      <w:r>
        <w:rPr>
          <w:rFonts w:ascii="Times New Roman" w:hAnsi="Times New Roman"/>
          <w:color w:val="000000"/>
          <w:sz w:val="28"/>
          <w:lang w:val="ru-RU"/>
        </w:rPr>
        <w:t xml:space="preserve">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Футбол. Техники игровых действий: вбрасывание мяча с лицевой линии, выполнение углового и штрафного ударов в изменяющихся игровых ситуациях. Закрепление правил игры в условиях игровой и учебной деятельности.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Баскетбол. Техника выполнения игровых действий:</w:t>
      </w:r>
      <w:r>
        <w:rPr>
          <w:rFonts w:ascii="Times New Roman" w:hAnsi="Times New Roman"/>
          <w:color w:val="000000"/>
          <w:sz w:val="28"/>
          <w:lang w:val="ru-RU"/>
        </w:rPr>
        <w:t xml:space="preserve"> вбрасывание мяча с лицевой линии, способы овладения мячом при «спорном мяче», выполнение штрафных бросков. Выполнение правил 3–8–24 секунды в условиях игровой деятельности. Закрепление правил игры в условиях игровой и учебной деятельности.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Волейбол. Техни</w:t>
      </w:r>
      <w:r>
        <w:rPr>
          <w:rFonts w:ascii="Times New Roman" w:hAnsi="Times New Roman"/>
          <w:color w:val="000000"/>
          <w:sz w:val="28"/>
          <w:lang w:val="ru-RU"/>
        </w:rPr>
        <w:t xml:space="preserve">ка выполнения игровых действий: «постановка блока»,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Прикладно-ориентированная двигательная деятельность.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</w:t>
      </w:r>
      <w:r>
        <w:rPr>
          <w:rFonts w:ascii="Times New Roman" w:hAnsi="Times New Roman"/>
          <w:color w:val="000000"/>
          <w:sz w:val="28"/>
          <w:lang w:val="ru-RU"/>
        </w:rPr>
        <w:t xml:space="preserve">дуль «Спортивная и физическая подготовка». Техническая и специальная физическая подготовка по избранному виду спорта, выполнение соревновательных действий в стандартных и вариативных условиях. Физическая подготовка к выполнению нормативов комплекса «Готов </w:t>
      </w:r>
      <w:r>
        <w:rPr>
          <w:rFonts w:ascii="Times New Roman" w:hAnsi="Times New Roman"/>
          <w:color w:val="000000"/>
          <w:sz w:val="28"/>
          <w:lang w:val="ru-RU"/>
        </w:rPr>
        <w:t xml:space="preserve">к труду </w:t>
      </w:r>
      <w:r>
        <w:rPr>
          <w:rFonts w:ascii="Times New Roman" w:hAnsi="Times New Roman"/>
          <w:color w:val="000000"/>
          <w:sz w:val="28"/>
          <w:lang w:val="ru-RU"/>
        </w:rPr>
        <w:t xml:space="preserve">и обороне»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/>
      <w:bookmarkStart w:id="7" w:name="_Toc137510617"/>
      <w:r/>
      <w:bookmarkEnd w:id="7"/>
      <w:r/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11 КЛАСС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культуре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 современного человека. Роль и значение адаптации организма в организации и планировании мероприятий здорового образа жизни, характеристика основных этапов адаптации. Основные компоненты здорового образа жизни и их влияние на здоровье с</w:t>
      </w:r>
      <w:r>
        <w:rPr>
          <w:rFonts w:ascii="Times New Roman" w:hAnsi="Times New Roman"/>
          <w:color w:val="000000"/>
          <w:sz w:val="28"/>
          <w:lang w:val="ru-RU"/>
        </w:rPr>
        <w:t xml:space="preserve">овременного человека.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Рациональная организация труда как фактор сохранения и укрепления здоровья. Оптимизация работоспособности в режиме трудовой деятельности. Влияние занятий физической культурой на профилактику и искоренение вредных привычек. Личная гиг</w:t>
      </w:r>
      <w:r>
        <w:rPr>
          <w:rFonts w:ascii="Times New Roman" w:hAnsi="Times New Roman"/>
          <w:color w:val="000000"/>
          <w:sz w:val="28"/>
          <w:lang w:val="ru-RU"/>
        </w:rPr>
        <w:t xml:space="preserve">иена, закаливание организма и банные процедуры как компоненты здорового образа жизни.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Понятие «профессионально-ориентированная физическая культура», цель и задачи, содержательное наполнение. Оздоровительная физическая культура в режиме учебной и профессио</w:t>
      </w:r>
      <w:r>
        <w:rPr>
          <w:rFonts w:ascii="Times New Roman" w:hAnsi="Times New Roman"/>
          <w:color w:val="000000"/>
          <w:sz w:val="28"/>
          <w:lang w:val="ru-RU"/>
        </w:rPr>
        <w:t xml:space="preserve">нальной деятельности. Определение индивидуального расхода энергии в процессе занятий оздоровительной физической культурой.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Взаимосвязь состояния здоровья с продолжительностью жизни человека. Роль и значение занятий физической культурой в укреплении и сохр</w:t>
      </w:r>
      <w:r>
        <w:rPr>
          <w:rFonts w:ascii="Times New Roman" w:hAnsi="Times New Roman"/>
          <w:color w:val="000000"/>
          <w:sz w:val="28"/>
          <w:lang w:val="ru-RU"/>
        </w:rPr>
        <w:t xml:space="preserve">анении здоровья в разных возрастных периодах.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Профилактика травматизма и оказание перовой помощи во время занятий физической культурой. Причины возникновения травм и способы их предупреждения, правила профилактики травм во время самостоятельных занятий озд</w:t>
      </w:r>
      <w:r>
        <w:rPr>
          <w:rFonts w:ascii="Times New Roman" w:hAnsi="Times New Roman"/>
          <w:color w:val="000000"/>
          <w:sz w:val="28"/>
          <w:lang w:val="ru-RU"/>
        </w:rPr>
        <w:t xml:space="preserve">оровительной физической культурой.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Способы и приёмы оказания первой помощи при ушибах разных частей тела и сотрясении мозга, переломах, вывихах и ранениях, обморожении, солнечном и тепловом ударах.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Способы самостоятельной двигательной деятельности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Совреме</w:t>
      </w:r>
      <w:r>
        <w:rPr>
          <w:rFonts w:ascii="Times New Roman" w:hAnsi="Times New Roman"/>
          <w:color w:val="000000"/>
          <w:sz w:val="28"/>
          <w:lang w:val="ru-RU"/>
        </w:rPr>
        <w:t xml:space="preserve">нные оздоровительные методы и процедуры в режиме здорового образа жизни. Релаксация как метод восстановления после психического и физического напряжения, характеристика основных методов, приёмов и процедур, правила их проведения (методика Э. Джекобсона, ау</w:t>
      </w:r>
      <w:r>
        <w:rPr>
          <w:rFonts w:ascii="Times New Roman" w:hAnsi="Times New Roman"/>
          <w:color w:val="000000"/>
          <w:sz w:val="28"/>
          <w:lang w:val="ru-RU"/>
        </w:rPr>
        <w:t xml:space="preserve">тогенная тренировка И. Шульца, дыхательная гимнастика А.Н. Стрельниковой, синхрогимнастика по методу «Ключ»).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Массаж как средство оздоровительной физической культуры, правила организации и проведения процедур массажа. Основные приёмы самомассажа, их возде</w:t>
      </w:r>
      <w:r>
        <w:rPr>
          <w:rFonts w:ascii="Times New Roman" w:hAnsi="Times New Roman"/>
          <w:color w:val="000000"/>
          <w:sz w:val="28"/>
          <w:lang w:val="ru-RU"/>
        </w:rPr>
        <w:t xml:space="preserve">йствие на организм человека.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Банные процедуры, их назначение и правила проведения, основные способы парения.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Самостоятельная подготовка к выполнению нормативных требований комплекса «Готов к труду и обороне». Структурная организация самостоятельной подгот</w:t>
      </w:r>
      <w:r>
        <w:rPr>
          <w:rFonts w:ascii="Times New Roman" w:hAnsi="Times New Roman"/>
          <w:color w:val="000000"/>
          <w:sz w:val="28"/>
          <w:lang w:val="ru-RU"/>
        </w:rPr>
        <w:t xml:space="preserve">овки к выполнению требований комплекса «Готов к труду и обороне», способы определения направленности её тренировочных занятий в годичном цикле. Техника выполнения обязательных и дополнительных тестовых упражнений, способы их освоения и оценивания.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</w:t>
      </w:r>
      <w:r>
        <w:rPr>
          <w:rFonts w:ascii="Times New Roman" w:hAnsi="Times New Roman"/>
          <w:color w:val="000000"/>
          <w:sz w:val="28"/>
          <w:lang w:val="ru-RU"/>
        </w:rPr>
        <w:t xml:space="preserve">ятельная физическая подготовка и особенности планирования её направленности по тренировочным циклам, правила контроля и индивидуализации содержания физической нагрузки.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Физкультурно-оздоровительная деятельность.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Упражнения для</w:t>
      </w:r>
      <w:r>
        <w:rPr>
          <w:rFonts w:ascii="Times New Roman" w:hAnsi="Times New Roman"/>
          <w:color w:val="000000"/>
          <w:sz w:val="28"/>
          <w:lang w:val="ru-RU"/>
        </w:rPr>
        <w:t xml:space="preserve"> профилактики острых респираторных заболеваний, целлюлита, снижения массы тела. Стретчинг и шейпинг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</w:t>
      </w:r>
      <w:r>
        <w:rPr>
          <w:rFonts w:ascii="Times New Roman" w:hAnsi="Times New Roman"/>
          <w:color w:val="000000"/>
          <w:sz w:val="28"/>
          <w:lang w:val="ru-RU"/>
        </w:rPr>
        <w:t xml:space="preserve">планировании системной организации занятий кондиционной тренировкой.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Футбол. Повторение правил игры в футбол, соблюдение их в процессе игровой деятельности. Совершенствование основных тех</w:t>
      </w:r>
      <w:r>
        <w:rPr>
          <w:rFonts w:ascii="Times New Roman" w:hAnsi="Times New Roman"/>
          <w:color w:val="000000"/>
          <w:sz w:val="28"/>
          <w:lang w:val="ru-RU"/>
        </w:rPr>
        <w:t xml:space="preserve">нических приёмов и тактических действий в условиях учебной и игровой деятельности.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Баскетбол.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</w:t>
      </w:r>
      <w:r>
        <w:rPr>
          <w:rFonts w:ascii="Times New Roman" w:hAnsi="Times New Roman"/>
          <w:color w:val="000000"/>
          <w:sz w:val="28"/>
          <w:lang w:val="ru-RU"/>
        </w:rPr>
        <w:t xml:space="preserve">х учебной и игровой деятельности.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Волейбол.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Прикладно-ориент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ированная двигательная деятельность.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Модуль «Спортивная и физическая подготовка». Техническая и специальная физическая подготовка по избранному виду спорта, выполнение соревновательных действий в стандартных и вариативных условиях. </w:t>
      </w:r>
      <w:r>
        <w:rPr>
          <w:rFonts w:ascii="Times New Roman" w:hAnsi="Times New Roman"/>
          <w:color w:val="000000"/>
          <w:sz w:val="28"/>
          <w:lang w:val="ru-RU"/>
        </w:rPr>
        <w:t xml:space="preserve">Физическая подготовка к </w:t>
      </w:r>
      <w:r>
        <w:rPr>
          <w:rFonts w:ascii="Times New Roman" w:hAnsi="Times New Roman"/>
          <w:color w:val="000000"/>
          <w:sz w:val="28"/>
          <w:lang w:val="ru-RU"/>
        </w:rPr>
        <w:t xml:space="preserve">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Программа вариативного модуля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«Базовая физическая подготовка».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Общая физическая подготовка.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Развитие силовых способностей</w:t>
      </w:r>
      <w:r>
        <w:rPr>
          <w:rFonts w:ascii="Times New Roman" w:hAnsi="Times New Roman"/>
          <w:color w:val="000000"/>
          <w:sz w:val="28"/>
          <w:lang w:val="ru-RU"/>
        </w:rPr>
        <w:t xml:space="preserve">. 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</w:t>
      </w:r>
      <w:r>
        <w:rPr>
          <w:rFonts w:ascii="Times New Roman" w:hAnsi="Times New Roman"/>
          <w:color w:val="000000"/>
          <w:sz w:val="28"/>
          <w:lang w:val="ru-RU"/>
        </w:rPr>
        <w:t xml:space="preserve">, набивных мячей, штанги и других). Комплексы упражнений на тренажёрных устройствах. Упражнения на гимнастических снарядах (брусьях, перекладинах, гимнастической стенке и других). Броски набивного мяча двумя и одной рукой из положений стоя и сидя (вверх, в</w:t>
      </w:r>
      <w:r>
        <w:rPr>
          <w:rFonts w:ascii="Times New Roman" w:hAnsi="Times New Roman"/>
          <w:color w:val="000000"/>
          <w:sz w:val="28"/>
          <w:lang w:val="ru-RU"/>
        </w:rPr>
        <w:t xml:space="preserve">перёд, назад, в стороны, снизу и сбоку, от груди, из-за головы). Прыжковые упражнения с дополнительным отягощением (напрыгивание и спрыгивание, прыжки через скакалку, многоскоки, прыжки через препятствия и другие). Бег с дополнительным отягощением (в горку</w:t>
      </w:r>
      <w:r>
        <w:rPr>
          <w:rFonts w:ascii="Times New Roman" w:hAnsi="Times New Roman"/>
          <w:color w:val="000000"/>
          <w:sz w:val="28"/>
          <w:lang w:val="ru-RU"/>
        </w:rPr>
        <w:t xml:space="preserve">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тяжестей (сверстников способом на спине). Подвижные игры с силовой направ</w:t>
      </w:r>
      <w:r>
        <w:rPr>
          <w:rFonts w:ascii="Times New Roman" w:hAnsi="Times New Roman"/>
          <w:color w:val="000000"/>
          <w:sz w:val="28"/>
          <w:lang w:val="ru-RU"/>
        </w:rPr>
        <w:t xml:space="preserve">ленностью (импровизированный баскетбол с набивным мячом и </w:t>
      </w:r>
      <w:r>
        <w:rPr>
          <w:rFonts w:ascii="Times New Roman" w:hAnsi="Times New Roman"/>
          <w:color w:val="000000"/>
          <w:sz w:val="28"/>
          <w:lang w:val="ru-RU"/>
        </w:rPr>
        <w:t xml:space="preserve">другое</w:t>
      </w:r>
      <w:r>
        <w:rPr>
          <w:rFonts w:ascii="Times New Roman" w:hAnsi="Times New Roman"/>
          <w:color w:val="000000"/>
          <w:sz w:val="28"/>
          <w:lang w:val="ru-RU"/>
        </w:rPr>
        <w:t xml:space="preserve">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Развитие скоростных способностей.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Бег на месте в максимальном темпе (в упоре о гимнастическую стенку и без упора). Челночный бег. Бег по разметке с максимальным темпом. Повторный бег с мак</w:t>
      </w:r>
      <w:r>
        <w:rPr>
          <w:rFonts w:ascii="Times New Roman" w:hAnsi="Times New Roman"/>
          <w:color w:val="000000"/>
          <w:sz w:val="28"/>
          <w:lang w:val="ru-RU"/>
        </w:rPr>
        <w:t xml:space="preserve">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</w:t>
      </w:r>
      <w:r>
        <w:rPr>
          <w:rFonts w:ascii="Times New Roman" w:hAnsi="Times New Roman"/>
          <w:color w:val="000000"/>
          <w:sz w:val="28"/>
          <w:lang w:val="ru-RU"/>
        </w:rPr>
        <w:t xml:space="preserve">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мяча ногами </w:t>
      </w:r>
      <w:r>
        <w:rPr>
          <w:rFonts w:ascii="Times New Roman" w:hAnsi="Times New Roman"/>
          <w:color w:val="000000"/>
          <w:sz w:val="28"/>
          <w:lang w:val="ru-RU"/>
        </w:rPr>
        <w:t xml:space="preserve">с ускорением по </w:t>
      </w:r>
      <w:r>
        <w:rPr>
          <w:rFonts w:ascii="Times New Roman" w:hAnsi="Times New Roman"/>
          <w:color w:val="000000"/>
          <w:sz w:val="28"/>
          <w:lang w:val="ru-RU"/>
        </w:rPr>
        <w:t xml:space="preserve">прямой</w:t>
      </w:r>
      <w:r>
        <w:rPr>
          <w:rFonts w:ascii="Times New Roman" w:hAnsi="Times New Roman"/>
          <w:color w:val="000000"/>
          <w:sz w:val="28"/>
          <w:lang w:val="ru-RU"/>
        </w:rPr>
        <w:t xml:space="preserve">, по кругу, вокруг стоек. Прыжки через скакалку на месте и в движении с максимальной частотой прыжков. Преодоление полосы препятствий, включающей в себя прыжки на разную высоту и длину, по разметке, бег с максимальной скоростью в разн</w:t>
      </w:r>
      <w:r>
        <w:rPr>
          <w:rFonts w:ascii="Times New Roman" w:hAnsi="Times New Roman"/>
          <w:color w:val="000000"/>
          <w:sz w:val="28"/>
          <w:lang w:val="ru-RU"/>
        </w:rPr>
        <w:t xml:space="preserve">ых направлениях и с преодолением опор различной высоты и ширины, повороты, обегание различных предметов (легкоатлетических стоек, мячей, лежащих на полу или </w:t>
      </w:r>
      <w:r>
        <w:rPr>
          <w:rFonts w:ascii="Times New Roman" w:hAnsi="Times New Roman"/>
          <w:color w:val="000000"/>
          <w:sz w:val="28"/>
          <w:lang w:val="ru-RU"/>
        </w:rPr>
        <w:t xml:space="preserve">подвешенных на высоте). Эстафеты и подвижные игры со скоростной направленностью. Технические действ</w:t>
      </w:r>
      <w:r>
        <w:rPr>
          <w:rFonts w:ascii="Times New Roman" w:hAnsi="Times New Roman"/>
          <w:color w:val="000000"/>
          <w:sz w:val="28"/>
          <w:lang w:val="ru-RU"/>
        </w:rPr>
        <w:t xml:space="preserve">ия из базовых видов спорта, выполняемые с максимальной скоростью движений.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Развитие выносливости.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Равномерный бег и передвижение на лыжах в режимах умеренной и большой интенсивности. Повторный бег и передвижение на лыжах в режимах максимальной и </w:t>
      </w:r>
      <w:r>
        <w:rPr>
          <w:rFonts w:ascii="Times New Roman" w:hAnsi="Times New Roman"/>
          <w:color w:val="000000"/>
          <w:sz w:val="28"/>
          <w:lang w:val="ru-RU"/>
        </w:rPr>
        <w:t xml:space="preserve">субмаксимальной интенсивности. Кроссовый бег и марш-бросок на лыжах.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Развитие координации движений.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</w:t>
      </w:r>
      <w:r>
        <w:rPr>
          <w:rFonts w:ascii="Times New Roman" w:hAnsi="Times New Roman"/>
          <w:color w:val="000000"/>
          <w:sz w:val="28"/>
          <w:lang w:val="ru-RU"/>
        </w:rPr>
        <w:t xml:space="preserve">чности движений руками, ногами, туловищем. Упражнение на точность дифференцирования мышечных усилий. Подвижные и спортивные игры.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Развитие гибкости.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Комплексы общеразвивающих упражнений (активных и пассивных), выполняемых с большой амплитудой движений. Уп</w:t>
      </w:r>
      <w:r>
        <w:rPr>
          <w:rFonts w:ascii="Times New Roman" w:hAnsi="Times New Roman"/>
          <w:color w:val="000000"/>
          <w:sz w:val="28"/>
          <w:lang w:val="ru-RU"/>
        </w:rPr>
        <w:t xml:space="preserve">ражнения на растяжение и расслабление мышц. Специальные упражнения для развития подвижности суставов (полушпагат, шпагат, выкруты гимнастической палки).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Упражнения культурно-этнической направленности. Сюжетно-образные и обрядовые игры. Технические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национальных видов спорта.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Специальная физическая подготовка.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Модуль «Гимнастика»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гибкости. Наклоны туловища вперёд, назад, в стороны с возрастающей амплитудой движений в положении стоя, сидя, сидя ноги в стороны. Упражнения с гимнастической пал</w:t>
      </w:r>
      <w:r>
        <w:rPr>
          <w:rFonts w:ascii="Times New Roman" w:hAnsi="Times New Roman"/>
          <w:color w:val="000000"/>
          <w:sz w:val="28"/>
          <w:lang w:val="ru-RU"/>
        </w:rPr>
        <w:t xml:space="preserve">кой (укороченной скакалкой) для развития подвижности плечевого сустава (выкруты). Комплексы общеразвивающих упражнений с повышенной амплитудой для плечевых, локтевых, тазобедренных и коленных суставов для развития подвижности позвоночного столба. Комплексы</w:t>
      </w:r>
      <w:r>
        <w:rPr>
          <w:rFonts w:ascii="Times New Roman" w:hAnsi="Times New Roman"/>
          <w:color w:val="000000"/>
          <w:sz w:val="28"/>
          <w:lang w:val="ru-RU"/>
        </w:rPr>
        <w:t xml:space="preserve"> активных и пассивных упражнений с большой амплитудой движений. Упражнения для развития подвижности суставов (полушпагат, шпагат, складка, мост).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координации движений. Прохождение усложнённой полосы препятствий, включающей быстрые кувырки (вперёд,</w:t>
      </w:r>
      <w:r>
        <w:rPr>
          <w:rFonts w:ascii="Times New Roman" w:hAnsi="Times New Roman"/>
          <w:color w:val="000000"/>
          <w:sz w:val="28"/>
          <w:lang w:val="ru-RU"/>
        </w:rPr>
        <w:t xml:space="preserve"> назад), кувырки по наклонной плоскости, преодоление препятствий прыжком с опорой на руку, </w:t>
      </w:r>
      <w:r>
        <w:rPr>
          <w:rFonts w:ascii="Times New Roman" w:hAnsi="Times New Roman"/>
          <w:color w:val="000000"/>
          <w:sz w:val="28"/>
          <w:lang w:val="ru-RU"/>
        </w:rPr>
        <w:t xml:space="preserve">безопорным прыжком, быстрым лазаньем. Броски теннисного мяча правой и левой рукой в подвижную и неподвижную мишень, с места и с разбега. Касание правой и левой ногой</w:t>
      </w:r>
      <w:r>
        <w:rPr>
          <w:rFonts w:ascii="Times New Roman" w:hAnsi="Times New Roman"/>
          <w:color w:val="000000"/>
          <w:sz w:val="28"/>
          <w:lang w:val="ru-RU"/>
        </w:rPr>
        <w:t xml:space="preserve">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Подтягивание в висе и отжимание в упоре</w:t>
      </w:r>
      <w:r>
        <w:rPr>
          <w:rFonts w:ascii="Times New Roman" w:hAnsi="Times New Roman"/>
          <w:color w:val="000000"/>
          <w:sz w:val="28"/>
          <w:lang w:val="ru-RU"/>
        </w:rPr>
        <w:t xml:space="preserve">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высотой опоры для рук и ног, отжимание в упоре на низких брусьях, поднимание ног в висе</w:t>
      </w:r>
      <w:r>
        <w:rPr>
          <w:rFonts w:ascii="Times New Roman" w:hAnsi="Times New Roman"/>
          <w:color w:val="000000"/>
          <w:sz w:val="28"/>
          <w:lang w:val="ru-RU"/>
        </w:rPr>
        <w:t xml:space="preserve"> на гимнастической стенке до посильной высоты, из </w:t>
      </w:r>
      <w:r>
        <w:rPr>
          <w:rFonts w:ascii="Times New Roman" w:hAnsi="Times New Roman"/>
          <w:color w:val="000000"/>
          <w:sz w:val="28"/>
          <w:lang w:val="ru-RU"/>
        </w:rPr>
        <w:t xml:space="preserve">положения</w:t>
      </w:r>
      <w:r>
        <w:rPr>
          <w:rFonts w:ascii="Times New Roman" w:hAnsi="Times New Roman"/>
          <w:color w:val="000000"/>
          <w:sz w:val="28"/>
          <w:lang w:val="ru-RU"/>
        </w:rPr>
        <w:t xml:space="preserve"> лёжа на гимнастическом козле (ноги зафиксированы) сгибание туловища с различной амплитудой движений (на животе и на спине), комплексы упражнений с гантелями с индивидуально подобранной массой (дви</w:t>
      </w:r>
      <w:r>
        <w:rPr>
          <w:rFonts w:ascii="Times New Roman" w:hAnsi="Times New Roman"/>
          <w:color w:val="000000"/>
          <w:sz w:val="28"/>
          <w:lang w:val="ru-RU"/>
        </w:rPr>
        <w:t xml:space="preserve">жения руками, повороты на месте, наклоны, подскоки </w:t>
      </w:r>
      <w:r>
        <w:rPr>
          <w:rFonts w:ascii="Times New Roman" w:hAnsi="Times New Roman"/>
          <w:color w:val="000000"/>
          <w:sz w:val="28"/>
          <w:lang w:val="ru-RU"/>
        </w:rPr>
        <w:t xml:space="preserve">со</w:t>
      </w:r>
      <w:r>
        <w:rPr>
          <w:rFonts w:ascii="Times New Roman" w:hAnsi="Times New Roman"/>
          <w:color w:val="000000"/>
          <w:sz w:val="28"/>
          <w:lang w:val="ru-RU"/>
        </w:rPr>
        <w:t xml:space="preserve"> взмахом рук), метание набивного мяча из различных исходных положений, комплексы упражнений избирательного воздействия на отдельные мышечные группы (с увеличивающимся темпом движений без потери качества </w:t>
      </w:r>
      <w:r>
        <w:rPr>
          <w:rFonts w:ascii="Times New Roman" w:hAnsi="Times New Roman"/>
          <w:color w:val="000000"/>
          <w:sz w:val="28"/>
          <w:lang w:val="ru-RU"/>
        </w:rPr>
        <w:t xml:space="preserve">выполнения), элементы атлетической гимнастики (по типу «подкачки»), приседания на одной ноге «пистолетом» (с опорой на руку для сохранения равновесия).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Упражнения с непредельными отягощениями, выполняемые в режиме умеренной интенсивн</w:t>
      </w:r>
      <w:r>
        <w:rPr>
          <w:rFonts w:ascii="Times New Roman" w:hAnsi="Times New Roman"/>
          <w:color w:val="000000"/>
          <w:sz w:val="28"/>
          <w:lang w:val="ru-RU"/>
        </w:rPr>
        <w:t xml:space="preserve">ости в сочетании 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 выполняемые в режиме непрерывного и интерв</w:t>
      </w:r>
      <w:r>
        <w:rPr>
          <w:rFonts w:ascii="Times New Roman" w:hAnsi="Times New Roman"/>
          <w:color w:val="000000"/>
          <w:sz w:val="28"/>
          <w:lang w:val="ru-RU"/>
        </w:rPr>
        <w:t xml:space="preserve">ального методов.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Модуль «Лёгкая атлетика»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Бег с максимальной скоростью в режиме повторно-интервального метода. Бег по пересечённой местности (кроссовый бег). Гладкий бег с равномерной скоростью в разных зонах интенсивности. Повторный</w:t>
      </w:r>
      <w:r>
        <w:rPr>
          <w:rFonts w:ascii="Times New Roman" w:hAnsi="Times New Roman"/>
          <w:color w:val="000000"/>
          <w:sz w:val="28"/>
          <w:lang w:val="ru-RU"/>
        </w:rPr>
        <w:t xml:space="preserve">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Специальные прыжковые упражнения с дополнит</w:t>
      </w:r>
      <w:r>
        <w:rPr>
          <w:rFonts w:ascii="Times New Roman" w:hAnsi="Times New Roman"/>
          <w:color w:val="000000"/>
          <w:sz w:val="28"/>
          <w:lang w:val="ru-RU"/>
        </w:rPr>
        <w:t xml:space="preserve">ельным отягощением. Прыжки вверх с доставанием подвешенных предметов. Прыжки в полуприседе (на месте,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</w:t>
      </w:r>
      <w:r>
        <w:rPr>
          <w:rFonts w:ascii="Times New Roman" w:hAnsi="Times New Roman"/>
          <w:color w:val="000000"/>
          <w:sz w:val="28"/>
          <w:lang w:val="ru-RU"/>
        </w:rPr>
        <w:t xml:space="preserve"> изменением направлений, поворотами вправо и влево, на правой, левой ноге </w:t>
      </w:r>
      <w:r>
        <w:rPr>
          <w:rFonts w:ascii="Times New Roman" w:hAnsi="Times New Roman"/>
          <w:color w:val="000000"/>
          <w:sz w:val="28"/>
          <w:lang w:val="ru-RU"/>
        </w:rPr>
        <w:t xml:space="preserve">и поочерёдно. Бег с препятствиями. Бег в горку с дополнительным отягощением и без него. Комплексы упражнений с набивными мячами. Упражнения с локальным отягощением на мышечные группы</w:t>
      </w:r>
      <w:r>
        <w:rPr>
          <w:rFonts w:ascii="Times New Roman" w:hAnsi="Times New Roman"/>
          <w:color w:val="000000"/>
          <w:sz w:val="28"/>
          <w:lang w:val="ru-RU"/>
        </w:rPr>
        <w:t xml:space="preserve">. Комплексы силовых упражнений по методу круговой тренировки.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скоростных способностей. Бег на месте с максимальной скоростью и темпом с опорой на руки и без опоры. Максимальный бег в горку и с горки. Повторный бег на короткие дистанции с максималь</w:t>
      </w:r>
      <w:r>
        <w:rPr>
          <w:rFonts w:ascii="Times New Roman" w:hAnsi="Times New Roman"/>
          <w:color w:val="000000"/>
          <w:sz w:val="28"/>
          <w:lang w:val="ru-RU"/>
        </w:rPr>
        <w:t xml:space="preserve">ной скоростью (</w:t>
      </w:r>
      <w:r>
        <w:rPr>
          <w:rFonts w:ascii="Times New Roman" w:hAnsi="Times New Roman"/>
          <w:color w:val="000000"/>
          <w:sz w:val="28"/>
          <w:lang w:val="ru-RU"/>
        </w:rPr>
        <w:t xml:space="preserve">по</w:t>
      </w:r>
      <w:r>
        <w:rPr>
          <w:rFonts w:ascii="Times New Roman" w:hAnsi="Times New Roman"/>
          <w:color w:val="000000"/>
          <w:sz w:val="28"/>
          <w:lang w:val="ru-RU"/>
        </w:rPr>
        <w:t xml:space="preserve"> прямой, на повороте и со старта). Бег с максимальной скоростью «с ходу». Прыжки через скакалку в максимальном темпе. Ускорение, переходящее в многоскоки, и многоскоки, </w:t>
      </w:r>
      <w:r>
        <w:rPr>
          <w:rFonts w:ascii="Times New Roman" w:hAnsi="Times New Roman"/>
          <w:color w:val="000000"/>
          <w:sz w:val="28"/>
          <w:lang w:val="ru-RU"/>
        </w:rPr>
        <w:t xml:space="preserve">переходящие</w:t>
      </w:r>
      <w:r>
        <w:rPr>
          <w:rFonts w:ascii="Times New Roman" w:hAnsi="Times New Roman"/>
          <w:color w:val="000000"/>
          <w:sz w:val="28"/>
          <w:lang w:val="ru-RU"/>
        </w:rPr>
        <w:t xml:space="preserve"> в бег с ускорением. Подвижные и спортивные игры, эстафеты.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Модуль «Зимние виды спорта»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Передвижения на лыжа</w:t>
      </w:r>
      <w:r>
        <w:rPr>
          <w:rFonts w:ascii="Times New Roman" w:hAnsi="Times New Roman"/>
          <w:color w:val="000000"/>
          <w:sz w:val="28"/>
          <w:lang w:val="ru-RU"/>
        </w:rPr>
        <w:t xml:space="preserve">х с равномерной скоростью в режимах умеренной, большой и субмаксимальной интенсивности, с соревновательной скоростью.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Передвижение на лыжах по отлогому склону с дополнительным отягощением. Скоростной подъём ступающим и скольз</w:t>
      </w:r>
      <w:r>
        <w:rPr>
          <w:rFonts w:ascii="Times New Roman" w:hAnsi="Times New Roman"/>
          <w:color w:val="000000"/>
          <w:sz w:val="28"/>
          <w:lang w:val="ru-RU"/>
        </w:rPr>
        <w:t xml:space="preserve">ящим шагом, бегом, «лесенкой», «ёлочкой». Упражнения в «транспортировке».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координации. Упражнения в поворотах и спусках на лыжах, проезд через «ворота» и преодоление небольших трамплинов.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Модуль «Спортивные игры»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Баскетбол. Развитие скоростных спо</w:t>
      </w:r>
      <w:r>
        <w:rPr>
          <w:rFonts w:ascii="Times New Roman" w:hAnsi="Times New Roman"/>
          <w:color w:val="000000"/>
          <w:sz w:val="28"/>
          <w:lang w:val="ru-RU"/>
        </w:rPr>
        <w:t xml:space="preserve">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направления движения. Бег с максимальной ч</w:t>
      </w:r>
      <w:r>
        <w:rPr>
          <w:rFonts w:ascii="Times New Roman" w:hAnsi="Times New Roman"/>
          <w:color w:val="000000"/>
          <w:sz w:val="28"/>
          <w:lang w:val="ru-RU"/>
        </w:rPr>
        <w:t xml:space="preserve">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 скоростью с предварительным</w:t>
      </w:r>
      <w:r>
        <w:rPr>
          <w:rFonts w:ascii="Times New Roman" w:hAnsi="Times New Roman"/>
          <w:color w:val="000000"/>
          <w:sz w:val="28"/>
          <w:lang w:val="ru-RU"/>
        </w:rPr>
        <w:t xml:space="preserve"> выполнением многоскоков.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на обеих ногах и на одной ноге с места и с разбега. Прыжк</w:t>
      </w:r>
      <w:r>
        <w:rPr>
          <w:rFonts w:ascii="Times New Roman" w:hAnsi="Times New Roman"/>
          <w:color w:val="000000"/>
          <w:sz w:val="28"/>
          <w:lang w:val="ru-RU"/>
        </w:rPr>
        <w:t xml:space="preserve">и с поворотами на точность приземления. Передача мяча двумя руками от груди в максимальном темпе при встречном беге в колоннах. Кувырки вперёд, </w:t>
      </w:r>
      <w:r>
        <w:rPr>
          <w:rFonts w:ascii="Times New Roman" w:hAnsi="Times New Roman"/>
          <w:color w:val="000000"/>
          <w:sz w:val="28"/>
          <w:lang w:val="ru-RU"/>
        </w:rPr>
        <w:t xml:space="preserve">назад, боком с последующим рывком на 3–5 м. Подвижные и спортивные игры, эстафеты.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</w:t>
      </w:r>
      <w:r>
        <w:rPr>
          <w:rFonts w:ascii="Times New Roman" w:hAnsi="Times New Roman"/>
          <w:color w:val="000000"/>
          <w:sz w:val="28"/>
          <w:lang w:val="ru-RU"/>
        </w:rPr>
        <w:t xml:space="preserve">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вперёд, по кругу, «змейкой», на месте с поворотом на 180 и 360. Прыжки через скакалку в м</w:t>
      </w:r>
      <w:r>
        <w:rPr>
          <w:rFonts w:ascii="Times New Roman" w:hAnsi="Times New Roman"/>
          <w:color w:val="000000"/>
          <w:sz w:val="28"/>
          <w:lang w:val="ru-RU"/>
        </w:rPr>
        <w:t xml:space="preserve">аксимальном темпе на месте и с передвижением (с дополнительным отягощением и без него). Напрыгивание и спрыгивание с последующим ускорением. Многоскоки с последующим ускорением и ускорение с последующим выполнением многоскоков. Броски набивного мяча из раз</w:t>
      </w:r>
      <w:r>
        <w:rPr>
          <w:rFonts w:ascii="Times New Roman" w:hAnsi="Times New Roman"/>
          <w:color w:val="000000"/>
          <w:sz w:val="28"/>
          <w:lang w:val="ru-RU"/>
        </w:rPr>
        <w:t xml:space="preserve">личных исходных положений, с различной траекторией полёта одной рукой и обеими руками, стоя, сидя, в полуприседе.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Повторный бег с максимальной скоростью, с уменьшающимся интервалом отдыха. Гладкий бег по методу непрерывно-интервально</w:t>
      </w:r>
      <w:r>
        <w:rPr>
          <w:rFonts w:ascii="Times New Roman" w:hAnsi="Times New Roman"/>
          <w:color w:val="000000"/>
          <w:sz w:val="28"/>
          <w:lang w:val="ru-RU"/>
        </w:rPr>
        <w:t xml:space="preserve">го упражнения. Гладкий бег в режиме большой и умеренной интенсивности. Игра в баскетбол с увеличивающимся объёмом времени игры.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координации движений. Броски баскетбольного мяча по неподвижной и подвижной мишени. Акробатические упражнения (двойные </w:t>
      </w:r>
      <w:r>
        <w:rPr>
          <w:rFonts w:ascii="Times New Roman" w:hAnsi="Times New Roman"/>
          <w:color w:val="000000"/>
          <w:sz w:val="28"/>
          <w:lang w:val="ru-RU"/>
        </w:rPr>
        <w:t xml:space="preserve">и тройные кувырки вперёд и назад). Бег с «тенью» (повторение движений партнёра). Бег по гимнастической скамейке, по гимнастическому бревну разной высоты. Прыжки по разметкам с изменяющейся амплитудой движений. Броски малого мяча в стену одной рукой (обеими</w:t>
      </w:r>
      <w:r>
        <w:rPr>
          <w:rFonts w:ascii="Times New Roman" w:hAnsi="Times New Roman"/>
          <w:color w:val="000000"/>
          <w:sz w:val="28"/>
          <w:lang w:val="ru-RU"/>
        </w:rPr>
        <w:t xml:space="preserve"> руками)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Футбол. Развитие скоростных способностей. Старты из различных положений с послед</w:t>
      </w:r>
      <w:r>
        <w:rPr>
          <w:rFonts w:ascii="Times New Roman" w:hAnsi="Times New Roman"/>
          <w:color w:val="000000"/>
          <w:sz w:val="28"/>
          <w:lang w:val="ru-RU"/>
        </w:rPr>
        <w:t xml:space="preserve">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максимальном темпе. </w:t>
      </w:r>
      <w:r>
        <w:rPr>
          <w:rFonts w:ascii="Times New Roman" w:hAnsi="Times New Roman"/>
          <w:color w:val="000000"/>
          <w:sz w:val="28"/>
          <w:lang w:val="ru-RU"/>
        </w:rPr>
        <w:t xml:space="preserve">Бег и ходьба спиной вперёд с изменением темпа и направ</w:t>
      </w:r>
      <w:r>
        <w:rPr>
          <w:rFonts w:ascii="Times New Roman" w:hAnsi="Times New Roman"/>
          <w:color w:val="000000"/>
          <w:sz w:val="28"/>
          <w:lang w:val="ru-RU"/>
        </w:rPr>
        <w:t xml:space="preserve">ления движения (по прямой, по кругу, «змейкой»).</w:t>
      </w:r>
      <w:r>
        <w:rPr>
          <w:rFonts w:ascii="Times New Roman" w:hAnsi="Times New Roman"/>
          <w:color w:val="000000"/>
          <w:sz w:val="28"/>
          <w:lang w:val="ru-RU"/>
        </w:rPr>
        <w:t xml:space="preserve"> Бег с максимальной скоростью с поворотами на 180 и 360. Прыжки через скакалку в максимальном темпе. Прыжки по разметке на правой (левой) ноге, между стоек, спиной вперёд. Прыжки вверх на обеих ногах и одной </w:t>
      </w:r>
      <w:r>
        <w:rPr>
          <w:rFonts w:ascii="Times New Roman" w:hAnsi="Times New Roman"/>
          <w:color w:val="000000"/>
          <w:sz w:val="28"/>
          <w:lang w:val="ru-RU"/>
        </w:rPr>
        <w:t xml:space="preserve">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Комплексы упражнений с дополнительным отягощением на основные мышечные группы. Многоскоки через препятствия. Спрыгивание с возвышенной опоры с последующим ускорением, прыжком в длину и в высоту. Прыжки на обеих ногах с дополн</w:t>
      </w:r>
      <w:r>
        <w:rPr>
          <w:rFonts w:ascii="Times New Roman" w:hAnsi="Times New Roman"/>
          <w:color w:val="000000"/>
          <w:sz w:val="28"/>
          <w:lang w:val="ru-RU"/>
        </w:rPr>
        <w:t xml:space="preserve">ительным отягощением (вперёд, назад, в приседе, с продвижением вперёд).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</w:t>
      </w:r>
      <w:r>
        <w:rPr>
          <w:rFonts w:ascii="Times New Roman" w:hAnsi="Times New Roman"/>
          <w:color w:val="000000"/>
          <w:sz w:val="28"/>
          <w:lang w:val="ru-RU"/>
        </w:rPr>
        <w:t xml:space="preserve">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8" w:name="_Toc137548640"/>
      <w:r/>
      <w:bookmarkStart w:id="9" w:name="block-25581705"/>
      <w:r/>
      <w:bookmarkEnd w:id="6"/>
      <w:r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ПРОГРАММЫ ПО ФИЗИЧЕСКОЙ КУЛЬТУРЕ НА УРОВНЕ НАЧАЛЬНОГО ОБЩЕГО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ОБРАЗОВАНИЯ</w:t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/>
      <w:bookmarkStart w:id="10" w:name="_Toc137548641"/>
      <w:r/>
      <w:bookmarkEnd w:id="10"/>
      <w:r/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среднего общего образования </w:t>
      </w:r>
      <w:r>
        <w:rPr>
          <w:rFonts w:ascii="Times New Roman" w:hAnsi="Times New Roman"/>
          <w:color w:val="000000"/>
          <w:sz w:val="28"/>
          <w:lang w:val="ru-RU"/>
        </w:rPr>
        <w:t xml:space="preserve">у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1)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гражданского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</w:t>
      </w:r>
      <w:r>
        <w:rPr>
          <w:rFonts w:ascii="Times New Roman" w:hAnsi="Times New Roman"/>
          <w:color w:val="000000"/>
          <w:sz w:val="28"/>
          <w:lang w:val="ru-RU"/>
        </w:rPr>
        <w:t xml:space="preserve">егося как активного и ответственного члена российского общества;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своих конституционных прав и обязанностей, уважение закона и правопорядка;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</w:t>
      </w:r>
      <w:r>
        <w:rPr>
          <w:rFonts w:ascii="Times New Roman" w:hAnsi="Times New Roman"/>
          <w:color w:val="000000"/>
          <w:sz w:val="28"/>
          <w:lang w:val="ru-RU"/>
        </w:rPr>
        <w:t xml:space="preserve">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образов</w:t>
      </w:r>
      <w:r>
        <w:rPr>
          <w:rFonts w:ascii="Times New Roman" w:hAnsi="Times New Roman"/>
          <w:color w:val="000000"/>
          <w:sz w:val="28"/>
          <w:lang w:val="ru-RU"/>
        </w:rPr>
        <w:t xml:space="preserve">ательной организации;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к гуманитарной и волонтёрской деятельности;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2)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патриотического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ценностное </w:t>
      </w:r>
      <w:r>
        <w:rPr>
          <w:rFonts w:ascii="Times New Roman" w:hAnsi="Times New Roman"/>
          <w:color w:val="000000"/>
          <w:sz w:val="28"/>
          <w:lang w:val="ru-RU"/>
        </w:rPr>
        <w:t xml:space="preserve">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идейную убеждённость, готовность к служению и защите Отечества, ответственно</w:t>
      </w:r>
      <w:r>
        <w:rPr>
          <w:rFonts w:ascii="Times New Roman" w:hAnsi="Times New Roman"/>
          <w:color w:val="000000"/>
          <w:sz w:val="28"/>
          <w:lang w:val="ru-RU"/>
        </w:rPr>
        <w:t xml:space="preserve">сть за его судьбу;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3)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духовно-нравственного воспитания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ориентируясь на морально</w:t>
      </w:r>
      <w:r>
        <w:rPr>
          <w:rFonts w:ascii="Times New Roman" w:hAnsi="Times New Roman"/>
          <w:color w:val="000000"/>
          <w:sz w:val="28"/>
          <w:lang w:val="ru-RU"/>
        </w:rPr>
        <w:t xml:space="preserve">-нравственные нормы и ценности;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4)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эстетического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миру, включая эстетику быта, научного и технического творчества, спорта, труда, общественных отношений;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ощу</w:t>
      </w:r>
      <w:r>
        <w:rPr>
          <w:rFonts w:ascii="Times New Roman" w:hAnsi="Times New Roman"/>
          <w:color w:val="000000"/>
          <w:sz w:val="28"/>
          <w:lang w:val="ru-RU"/>
        </w:rPr>
        <w:t xml:space="preserve">щать эмоциональное воздействие искусства;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к самовыражению в разных видах искусства, стремление проявлят</w:t>
      </w:r>
      <w:r>
        <w:rPr>
          <w:rFonts w:ascii="Times New Roman" w:hAnsi="Times New Roman"/>
          <w:color w:val="000000"/>
          <w:sz w:val="28"/>
          <w:lang w:val="ru-RU"/>
        </w:rPr>
        <w:t xml:space="preserve">ь качества творческой личности;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5)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физического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потребность в физическом совершенствовании, занятиях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спортивно-оздоровительной деятельностью;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акт</w:t>
      </w:r>
      <w:r>
        <w:rPr>
          <w:rFonts w:ascii="Times New Roman" w:hAnsi="Times New Roman"/>
          <w:color w:val="000000"/>
          <w:sz w:val="28"/>
          <w:lang w:val="ru-RU"/>
        </w:rPr>
        <w:t xml:space="preserve">ивное неприятие вредных привычек и иных форм причинения вреда физическому и психическому здоровью;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6)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приобретённых умений и навыков, трудолюбие;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</w:t>
      </w:r>
      <w:r>
        <w:rPr>
          <w:rFonts w:ascii="Times New Roman" w:hAnsi="Times New Roman"/>
          <w:color w:val="000000"/>
          <w:sz w:val="28"/>
          <w:lang w:val="ru-RU"/>
        </w:rPr>
        <w:t xml:space="preserve">льной направленности; способность инициировать, планировать и самостоятельно выполнять такую деятельность;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</w:t>
      </w:r>
      <w:r>
        <w:rPr>
          <w:rFonts w:ascii="Times New Roman" w:hAnsi="Times New Roman"/>
          <w:color w:val="000000"/>
          <w:sz w:val="28"/>
          <w:lang w:val="ru-RU"/>
        </w:rPr>
        <w:t xml:space="preserve">планы;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и способность к образованию и самообразованию на протяжении всей жизни;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7)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экологического воспитания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</w:t>
      </w:r>
      <w:r>
        <w:rPr>
          <w:rFonts w:ascii="Times New Roman" w:hAnsi="Times New Roman"/>
          <w:color w:val="000000"/>
          <w:sz w:val="28"/>
          <w:lang w:val="ru-RU"/>
        </w:rPr>
        <w:t xml:space="preserve">осознание глобального характера экологических проблем;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</w:t>
      </w:r>
      <w:r>
        <w:rPr>
          <w:rFonts w:ascii="Times New Roman" w:hAnsi="Times New Roman"/>
          <w:color w:val="000000"/>
          <w:sz w:val="28"/>
          <w:lang w:val="ru-RU"/>
        </w:rPr>
        <w:t xml:space="preserve">неблагоприятные экологические последствия предпринимаемых действий, предотвращать их;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расширение опыта деятельности экологической направленности.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8)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ценности научного познания</w:t>
      </w:r>
      <w:r>
        <w:rPr>
          <w:rFonts w:ascii="Times New Roman" w:hAnsi="Times New Roman"/>
          <w:color w:val="000000"/>
          <w:sz w:val="28"/>
          <w:lang w:val="ru-RU"/>
        </w:rPr>
        <w:t xml:space="preserve">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н</w:t>
      </w:r>
      <w:r>
        <w:rPr>
          <w:rFonts w:ascii="Times New Roman" w:hAnsi="Times New Roman"/>
          <w:color w:val="000000"/>
          <w:sz w:val="28"/>
          <w:lang w:val="ru-RU"/>
        </w:rPr>
        <w:t xml:space="preserve">ауки и общественной практики, основанного на диалоге культур, способствующего осознанию своего места в поликультурном мире;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познанием мира;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</w:t>
      </w:r>
      <w:r>
        <w:rPr>
          <w:rFonts w:ascii="Times New Roman" w:hAnsi="Times New Roman"/>
          <w:color w:val="000000"/>
          <w:sz w:val="28"/>
          <w:lang w:val="ru-RU"/>
        </w:rPr>
        <w:t xml:space="preserve">чной деятельности; готовность осуществлять проектную и исследовательскую деятельность индивидуально и в группе.</w:t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/>
      <w:bookmarkStart w:id="11" w:name="_Toc137510620"/>
      <w:r/>
      <w:bookmarkEnd w:id="11"/>
      <w:r/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/>
      <w:bookmarkStart w:id="12" w:name="_Toc134720971"/>
      <w:r/>
      <w:bookmarkEnd w:id="12"/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среднего общего образования у обучающегося будут сформированы </w:t>
      </w:r>
      <w:r>
        <w:rPr>
          <w:rFonts w:ascii="Times New Roman" w:hAnsi="Times New Roman"/>
          <w:color w:val="000000"/>
          <w:sz w:val="28"/>
          <w:lang w:val="ru-RU"/>
        </w:rPr>
        <w:t xml:space="preserve"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универсальные учебные действия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следующие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базовые логические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основания для сравнения, классификации и обоб</w:t>
      </w:r>
      <w:r>
        <w:rPr>
          <w:rFonts w:ascii="Times New Roman" w:hAnsi="Times New Roman"/>
          <w:color w:val="000000"/>
          <w:sz w:val="28"/>
          <w:lang w:val="ru-RU"/>
        </w:rPr>
        <w:t xml:space="preserve">щения;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цели деятельности, задавать параметры и критерии их достижения;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разрабатывать план решения проблемы с учётом анализа имеющихся материальных и нематериальных ресурсов;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вно</w:t>
      </w:r>
      <w:r>
        <w:rPr>
          <w:rFonts w:ascii="Times New Roman" w:hAnsi="Times New Roman"/>
          <w:color w:val="000000"/>
          <w:sz w:val="28"/>
          <w:lang w:val="ru-RU"/>
        </w:rPr>
        <w:t xml:space="preserve">сить коррективы в деятельность, оценивать соответствие результатов целям, оценивать риски последствий деятельности;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координировать и выполнять работу в условиях реального, виртуального и комбинированного взаимодействия;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</w:t>
      </w:r>
      <w:r>
        <w:rPr>
          <w:rFonts w:ascii="Times New Roman" w:hAnsi="Times New Roman"/>
          <w:color w:val="000000"/>
          <w:sz w:val="28"/>
          <w:lang w:val="ru-RU"/>
        </w:rPr>
        <w:t xml:space="preserve">шении жизненных проблем.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базовые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</w:t>
      </w:r>
      <w:r>
        <w:rPr>
          <w:rFonts w:ascii="Times New Roman" w:hAnsi="Times New Roman"/>
          <w:color w:val="000000"/>
          <w:sz w:val="28"/>
          <w:lang w:val="ru-RU"/>
        </w:rPr>
        <w:t xml:space="preserve">; способностью и готовностью к самостоятельному поиску методов решения практических задач, применению различных методов познания;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овладение видами деятельности по получению нового знания, его интерпретации, преобразованию и применению в различных учебных </w:t>
      </w:r>
      <w:r>
        <w:rPr>
          <w:rFonts w:ascii="Times New Roman" w:hAnsi="Times New Roman"/>
          <w:color w:val="000000"/>
          <w:sz w:val="28"/>
          <w:lang w:val="ru-RU"/>
        </w:rPr>
        <w:t xml:space="preserve">ситуациях (в том числе при создании учебных и социальных проектов);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научного типа мышления, владение научной терминологией, ключевыми понятиями и методами;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ставить и формулировать собственные задачи в образовательной деятельности и жизненных </w:t>
      </w:r>
      <w:r>
        <w:rPr>
          <w:rFonts w:ascii="Times New Roman" w:hAnsi="Times New Roman"/>
          <w:color w:val="000000"/>
          <w:sz w:val="28"/>
          <w:lang w:val="ru-RU"/>
        </w:rPr>
        <w:t xml:space="preserve">ситуациях;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полученные в ходе решения задачи результа</w:t>
      </w:r>
      <w:r>
        <w:rPr>
          <w:rFonts w:ascii="Times New Roman" w:hAnsi="Times New Roman"/>
          <w:color w:val="000000"/>
          <w:sz w:val="28"/>
          <w:lang w:val="ru-RU"/>
        </w:rPr>
        <w:t xml:space="preserve">ты, критически оценивать их достоверность, прогнозировать изменение в новых условиях;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оценивать приобретённый опыт;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целенаправленный поиск переноса средств и способов действия в профессиональную среду;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пере</w:t>
      </w:r>
      <w:r>
        <w:rPr>
          <w:rFonts w:ascii="Times New Roman" w:hAnsi="Times New Roman"/>
          <w:color w:val="000000"/>
          <w:sz w:val="28"/>
          <w:lang w:val="ru-RU"/>
        </w:rPr>
        <w:t xml:space="preserve">носить знания в познавательную и практическую области жизнедеятельности;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ставить проблемы и задачи, допускающие альтернативные решен</w:t>
      </w:r>
      <w:r>
        <w:rPr>
          <w:rFonts w:ascii="Times New Roman" w:hAnsi="Times New Roman"/>
          <w:color w:val="000000"/>
          <w:sz w:val="28"/>
          <w:lang w:val="ru-RU"/>
        </w:rPr>
        <w:t xml:space="preserve">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умения работать с информацией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 из источников разных типов, самостоятельно осуществлять поиск, анализ, </w:t>
      </w:r>
      <w:r>
        <w:rPr>
          <w:rFonts w:ascii="Times New Roman" w:hAnsi="Times New Roman"/>
          <w:color w:val="000000"/>
          <w:sz w:val="28"/>
          <w:lang w:val="ru-RU"/>
        </w:rPr>
        <w:t xml:space="preserve">систематизацию и интерпретацию информации различных видов и форм представления;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</w:t>
      </w:r>
      <w:r>
        <w:rPr>
          <w:rFonts w:ascii="Times New Roman" w:hAnsi="Times New Roman"/>
          <w:color w:val="000000"/>
          <w:sz w:val="28"/>
          <w:lang w:val="ru-RU"/>
        </w:rPr>
        <w:t xml:space="preserve">тимность информации, её соответствие правовым и морально-этическим нормам;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</w:t>
      </w:r>
      <w:r>
        <w:rPr>
          <w:rFonts w:ascii="Times New Roman" w:hAnsi="Times New Roman"/>
          <w:color w:val="000000"/>
          <w:sz w:val="28"/>
          <w:lang w:val="ru-RU"/>
        </w:rPr>
        <w:t xml:space="preserve">сности, </w:t>
      </w:r>
      <w:r>
        <w:rPr>
          <w:rFonts w:ascii="Times New Roman" w:hAnsi="Times New Roman"/>
          <w:color w:val="000000"/>
          <w:sz w:val="28"/>
          <w:lang w:val="ru-RU"/>
        </w:rPr>
        <w:t xml:space="preserve">гигиены, ресурсосбережения, правовых и этических норм, норм информационной безопасности;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навыками распознавания и защиты информации, информационной безопасности личности.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универсальные учебные действия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</w:t>
      </w:r>
      <w:r>
        <w:rPr>
          <w:rFonts w:ascii="Times New Roman" w:hAnsi="Times New Roman"/>
          <w:color w:val="000000"/>
          <w:sz w:val="28"/>
          <w:lang w:val="ru-RU"/>
        </w:rPr>
        <w:t xml:space="preserve">формированы следующие умения общения как часть коммуникативных универсальных учебных действий: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распознавать предпосылки конфлик</w:t>
      </w:r>
      <w:r>
        <w:rPr>
          <w:rFonts w:ascii="Times New Roman" w:hAnsi="Times New Roman"/>
          <w:color w:val="000000"/>
          <w:sz w:val="28"/>
          <w:lang w:val="ru-RU"/>
        </w:rPr>
        <w:t xml:space="preserve">тных ситуаций и смягчать конфликты;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аргументированно вести диалог, уметь смягчать конфликтные ситуации;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развёрнуто и логично излагать свою точку зрения с использованием языковых средств.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универсальные учебные действия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самоорганизации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познавательную деятельность, выявлять проблемы, ставить и формулировать соб</w:t>
      </w:r>
      <w:r>
        <w:rPr>
          <w:rFonts w:ascii="Times New Roman" w:hAnsi="Times New Roman"/>
          <w:color w:val="000000"/>
          <w:sz w:val="28"/>
          <w:lang w:val="ru-RU"/>
        </w:rPr>
        <w:t xml:space="preserve">ственные задачи в образовательной деятельности и жизненных ситуациях;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 решения проблемы с учётом имеющихся ресурсов, собственных возможностей и предпочтений;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расширять рамки учебного предмета на </w:t>
      </w:r>
      <w:r>
        <w:rPr>
          <w:rFonts w:ascii="Times New Roman" w:hAnsi="Times New Roman"/>
          <w:color w:val="000000"/>
          <w:sz w:val="28"/>
          <w:lang w:val="ru-RU"/>
        </w:rPr>
        <w:t xml:space="preserve">основе личных предпочтений;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делать осознанный выбор, аргументировать его, брать ответственность за решение;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приобретённый опыт;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постоянно повышать свой образоват</w:t>
      </w:r>
      <w:r>
        <w:rPr>
          <w:rFonts w:ascii="Times New Roman" w:hAnsi="Times New Roman"/>
          <w:color w:val="000000"/>
          <w:sz w:val="28"/>
          <w:lang w:val="ru-RU"/>
        </w:rPr>
        <w:t xml:space="preserve">ельный и культурный уровень;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самоконтроля, принятия себя и других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</w:t>
      </w:r>
      <w:r>
        <w:rPr>
          <w:rFonts w:ascii="Times New Roman" w:hAnsi="Times New Roman"/>
          <w:color w:val="000000"/>
          <w:sz w:val="28"/>
          <w:lang w:val="ru-RU"/>
        </w:rPr>
        <w:t xml:space="preserve">твие результатов целям;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осознанием совершаемых действий и мыслительных процессов, их результатов и оснований;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приёмы рефлексии для оценки ситуации, выбора верного решения;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оценивать риски и </w:t>
      </w:r>
      <w:r>
        <w:rPr>
          <w:rFonts w:ascii="Times New Roman" w:hAnsi="Times New Roman"/>
          <w:color w:val="000000"/>
          <w:sz w:val="28"/>
          <w:lang w:val="ru-RU"/>
        </w:rPr>
        <w:t xml:space="preserve">своевременно принимать решения по их снижению;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</w:t>
      </w:r>
      <w:r>
        <w:rPr>
          <w:rFonts w:ascii="Times New Roman" w:hAnsi="Times New Roman"/>
          <w:color w:val="000000"/>
          <w:sz w:val="28"/>
          <w:lang w:val="ru-RU"/>
        </w:rPr>
        <w:t xml:space="preserve">вать своё право и право других на ошибки;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понимать мир с позиции другого человека.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совместной деятельности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и использ</w:t>
      </w:r>
      <w:r>
        <w:rPr>
          <w:rFonts w:ascii="Times New Roman" w:hAnsi="Times New Roman"/>
          <w:color w:val="000000"/>
          <w:sz w:val="28"/>
          <w:lang w:val="ru-RU"/>
        </w:rPr>
        <w:t xml:space="preserve">овать преимущества командной и индивидуальной работы;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интересов, и возможностей каждого члена коллектива;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</w:t>
      </w:r>
      <w:r>
        <w:rPr>
          <w:rFonts w:ascii="Times New Roman" w:hAnsi="Times New Roman"/>
          <w:color w:val="000000"/>
          <w:sz w:val="28"/>
          <w:lang w:val="ru-RU"/>
        </w:rPr>
        <w:t xml:space="preserve">остижению: составлять план действий, распределять роли с учётом мнений участников, обсуждать результаты совместной работы;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качество вклада своего и каждого участника команды в общий результат по разработанным критериям;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</w:t>
      </w:r>
      <w:r>
        <w:rPr>
          <w:rFonts w:ascii="Times New Roman" w:hAnsi="Times New Roman"/>
          <w:color w:val="000000"/>
          <w:sz w:val="28"/>
          <w:lang w:val="ru-RU"/>
        </w:rPr>
        <w:t xml:space="preserve"> оценивать идеи с позиции новизны, оригинальности, практической значимости;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позитивное стратегическое поведение в различных ситуациях; проявлять творчество и воображение, быть инициативным.</w:t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/>
      <w:bookmarkStart w:id="13" w:name="_Toc137510621"/>
      <w:r/>
      <w:bookmarkEnd w:id="13"/>
      <w:r/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в 10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обучающийся</w:t>
      </w:r>
      <w:r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физической культуре.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«Знания о физической культуре»: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физическую культуру как явление культуры, её направления и формы организации, роль и значение </w:t>
      </w:r>
      <w:r>
        <w:rPr>
          <w:rFonts w:ascii="Times New Roman" w:hAnsi="Times New Roman"/>
          <w:color w:val="000000"/>
          <w:sz w:val="28"/>
          <w:lang w:val="ru-RU"/>
        </w:rPr>
        <w:t xml:space="preserve">в жизни современного человека и общества;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ориентироваться в основных статьях Федерального закона «О физической культуре и спорте в Российской Федерации», руководствоваться </w:t>
      </w:r>
      <w:r>
        <w:rPr>
          <w:rFonts w:ascii="Times New Roman" w:hAnsi="Times New Roman"/>
          <w:color w:val="000000"/>
          <w:sz w:val="28"/>
          <w:lang w:val="ru-RU"/>
        </w:rPr>
        <w:t xml:space="preserve">ими при организации активного отдыха в разнообразных формах физкультурно-оздоровител</w:t>
      </w:r>
      <w:r>
        <w:rPr>
          <w:rFonts w:ascii="Times New Roman" w:hAnsi="Times New Roman"/>
          <w:color w:val="000000"/>
          <w:sz w:val="28"/>
          <w:lang w:val="ru-RU"/>
        </w:rPr>
        <w:t xml:space="preserve">ьной и спортивно-массовой деятельности;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положительно оценивать связь современных оздоровительных систем физической культуры и здоровья человека, раскрывать их целевое назначение и формы организации, возможность использовать для самостоятельных занятий с уч</w:t>
      </w:r>
      <w:r>
        <w:rPr>
          <w:rFonts w:ascii="Times New Roman" w:hAnsi="Times New Roman"/>
          <w:color w:val="000000"/>
          <w:sz w:val="28"/>
          <w:lang w:val="ru-RU"/>
        </w:rPr>
        <w:t xml:space="preserve">ётом индивидуальных интересов и функциональных возможностей.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«Организация самостоятельных занятий»: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проектировать досуговую деятельность с включением в её содержание разнообразных форм активного отдыха, тренировочных и оздоровительных занятий, физк</w:t>
      </w:r>
      <w:r>
        <w:rPr>
          <w:rFonts w:ascii="Times New Roman" w:hAnsi="Times New Roman"/>
          <w:color w:val="000000"/>
          <w:sz w:val="28"/>
          <w:lang w:val="ru-RU"/>
        </w:rPr>
        <w:t xml:space="preserve">ультурно-массовых мероприятий и спортивных соревнований;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контролировать показатели индивидуального здоровья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</w:t>
      </w:r>
      <w:r>
        <w:rPr>
          <w:rFonts w:ascii="Times New Roman" w:hAnsi="Times New Roman"/>
          <w:color w:val="000000"/>
          <w:sz w:val="28"/>
          <w:lang w:val="ru-RU"/>
        </w:rPr>
        <w:t xml:space="preserve">й, оценке её эффективности;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системную организацию занятий кондиционной тренировкой,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«Готов к т</w:t>
      </w:r>
      <w:r>
        <w:rPr>
          <w:rFonts w:ascii="Times New Roman" w:hAnsi="Times New Roman"/>
          <w:color w:val="000000"/>
          <w:sz w:val="28"/>
          <w:lang w:val="ru-RU"/>
        </w:rPr>
        <w:t xml:space="preserve">руду и обороне».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«Физическое совершенствование»: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упражнений из </w:t>
      </w:r>
      <w:r>
        <w:rPr>
          <w:rFonts w:ascii="Times New Roman" w:hAnsi="Times New Roman"/>
          <w:color w:val="000000"/>
          <w:sz w:val="28"/>
          <w:lang w:val="ru-RU"/>
        </w:rPr>
        <w:t xml:space="preserve">современных систем оздоровительной физической культуры, использовать их для самостоятельных занятий с учётом индивидуальных интересов в физическом развитии и физическом совершенствовании;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общефизической подготовки, использовать их в пл</w:t>
      </w:r>
      <w:r>
        <w:rPr>
          <w:rFonts w:ascii="Times New Roman" w:hAnsi="Times New Roman"/>
          <w:color w:val="000000"/>
          <w:sz w:val="28"/>
          <w:lang w:val="ru-RU"/>
        </w:rPr>
        <w:t xml:space="preserve">анировании кондиционной тренировки;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демонстрировать основные технические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(футбол, волейбол, баскетбол);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</w:t>
      </w:r>
      <w:r>
        <w:rPr>
          <w:rFonts w:ascii="Times New Roman" w:hAnsi="Times New Roman"/>
          <w:color w:val="000000"/>
          <w:sz w:val="28"/>
          <w:lang w:val="ru-RU"/>
        </w:rPr>
        <w:t xml:space="preserve">монстрировать приросты показателей в развитии основных физических качеств, результатов в тестовых заданиях Комплекса «Готов к труду и обороне». 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в 11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обучающийся</w:t>
      </w:r>
      <w:r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</w:t>
      </w:r>
      <w:r>
        <w:rPr>
          <w:rFonts w:ascii="Times New Roman" w:hAnsi="Times New Roman"/>
          <w:color w:val="000000"/>
          <w:sz w:val="28"/>
          <w:lang w:val="ru-RU"/>
        </w:rPr>
        <w:t xml:space="preserve">по физической культуре: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«Знания о физической культуре»: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характеризовать адаптацию организма к физическим нагрузкам как основу укрепления здоровья, учитывать её этапы при планировании самостоятельных занятий кондиционной тренировкой;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положительно о</w:t>
      </w:r>
      <w:r>
        <w:rPr>
          <w:rFonts w:ascii="Times New Roman" w:hAnsi="Times New Roman"/>
          <w:color w:val="000000"/>
          <w:sz w:val="28"/>
          <w:lang w:val="ru-RU"/>
        </w:rPr>
        <w:t xml:space="preserve">ценивать роль физической культуры в научной организации труда, профилактике профессиональных заболеваний и оптимизации работоспособности, предупреждении раннего старения и сохранении творческого долголетия;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возможные причины возникновения травм во</w:t>
      </w:r>
      <w:r>
        <w:rPr>
          <w:rFonts w:ascii="Times New Roman" w:hAnsi="Times New Roman"/>
          <w:color w:val="000000"/>
          <w:sz w:val="28"/>
          <w:lang w:val="ru-RU"/>
        </w:rPr>
        <w:t xml:space="preserve"> время самостоятельных занятий физической культурой и спортом, руководствоваться правилами их предупреждения и оказания первой помощи.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«Организация самостоятельных занятий»: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планировать оздоровительные мероприятия в режиме учебной и трудовой деятел</w:t>
      </w:r>
      <w:r>
        <w:rPr>
          <w:rFonts w:ascii="Times New Roman" w:hAnsi="Times New Roman"/>
          <w:color w:val="000000"/>
          <w:sz w:val="28"/>
          <w:lang w:val="ru-RU"/>
        </w:rPr>
        <w:t xml:space="preserve">ьности с целью профилактики умственного и физического утомления, оптимизации работоспособности и функциональной активности основных психических процессов;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организовывать и проводить сеансы релаксации, банных процедур и самомассажа с целью восстановления ор</w:t>
      </w:r>
      <w:r>
        <w:rPr>
          <w:rFonts w:ascii="Times New Roman" w:hAnsi="Times New Roman"/>
          <w:color w:val="000000"/>
          <w:sz w:val="28"/>
          <w:lang w:val="ru-RU"/>
        </w:rPr>
        <w:t xml:space="preserve">ганизма после умственных и физических нагрузок;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проводить самостоятельные занятия по подготовке к успешному выполнению нормативных требований комплекса «Готов к труду и обороне», планировать их содержание и физические нагрузки, исходя из индивидуальных ре</w:t>
      </w:r>
      <w:r>
        <w:rPr>
          <w:rFonts w:ascii="Times New Roman" w:hAnsi="Times New Roman"/>
          <w:color w:val="000000"/>
          <w:sz w:val="28"/>
          <w:lang w:val="ru-RU"/>
        </w:rPr>
        <w:t xml:space="preserve">зультатов в тестовых испытаниях.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«Физическое совершенствование»: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упр</w:t>
      </w:r>
      <w:r>
        <w:rPr>
          <w:rFonts w:ascii="Times New Roman" w:hAnsi="Times New Roman"/>
          <w:color w:val="000000"/>
          <w:sz w:val="28"/>
          <w:lang w:val="ru-RU"/>
        </w:rPr>
        <w:t xml:space="preserve">ажнений из современных систем оздоровительной физической культуры, использовать их для самостоятельных занятий с учётом индивидуальных интересов и потребностей в физическом развитии и физическом совершенствовании;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демонстрировать основные технические и так</w:t>
      </w:r>
      <w:r>
        <w:rPr>
          <w:rFonts w:ascii="Times New Roman" w:hAnsi="Times New Roman"/>
          <w:color w:val="000000"/>
          <w:sz w:val="28"/>
          <w:lang w:val="ru-RU"/>
        </w:rPr>
        <w:t xml:space="preserve">тические действия в игровых видах спорта, выполнять их в условиях учебной и соревновательной деятельности (футбол, волейбол, баскетбол);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выполнять комплексы физических упражнений на развитие основных физических качеств, демонстрировать ежегодные приросты в</w:t>
      </w:r>
      <w:r>
        <w:rPr>
          <w:rFonts w:ascii="Times New Roman" w:hAnsi="Times New Roman"/>
          <w:color w:val="000000"/>
          <w:sz w:val="28"/>
          <w:lang w:val="ru-RU"/>
        </w:rPr>
        <w:t xml:space="preserve"> тестовых заданиях Комплекса «Готов к труду и обороне».</w:t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</w:pPr>
      <w:r/>
      <w:bookmarkStart w:id="14" w:name="block-25581706"/>
      <w:r/>
      <w:bookmarkEnd w:id="9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Знания о физической культуре</w:t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Физическая культура как социальное явление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8" w:tooltip="http://www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" w:tooltip="http://www.school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www.school.edu.ru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 Способы самостоятельной двигательной деятельности</w:t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Самостоятельная подготовка к выполнению нормативных требований комплекса «Готов к труду и обороне»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0" w:tooltip="https://www.gto.ru/norms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https://www.gto.ru/norms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Итого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ФИЗИЧЕСКОЕ СОВЕРШЕНСТВОВАНИЕ</w:t>
            </w:r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Спортивно-оздоровительная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деятельность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Модуль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Лёгкая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атлетика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"</w:t>
            </w:r>
            <w:r/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1" w:tooltip="http://www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" w:tooltip="http://www.school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www.school.edu.ru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" w:tooltip="https://resh.edu.ru/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https://resh.edu.ru/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Модуль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Спортивные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игры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Баскетбол</w:t>
            </w:r>
            <w:r/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4" w:tooltip="http://www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" w:tooltip="http://www.school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www.school.edu.ru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Модуль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Спортивные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игры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Волейбол</w:t>
            </w:r>
            <w:r/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6" w:tooltip="http://www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7" w:tooltip="http://www.school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www.school.edu.ru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Модуль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Гимнастика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"</w:t>
            </w:r>
            <w:r/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18" w:tooltip="http://www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9" w:tooltip="http://www.school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www.school.edu.ru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1.5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Модуль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Лыжная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</w:t>
            </w:r>
            <w:r/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0" w:tooltip="http://www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" w:tooltip="http://www.school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www.school.edu.ru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Модуль «Спортивная и физическая подготовка»</w:t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«Спорт». Подготовка к выполнению нормативов комплекса ГТО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2" w:tooltip="https://www.gto.ru/norms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https://www.gto.ru/norms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67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Знания о физической культуре</w:t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Профилактика травматизма и оказание перовой помощи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время занятий физической культурой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3" w:tooltip="http://www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" w:tooltip="http://www.school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www.school.edu.ru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Способы самостоятельной двигательной деятельности</w:t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Самостоятельная подготовка к выполнению нормативных требований комплекса «Готов к труду и обороне»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5" w:tooltip="https://www.gto.ru/norms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https://www.gto.ru/norms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ФИЗИЧЕСКОЕ СОВЕРШЕНСТВОВАНИЕ</w:t>
            </w:r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Спортивно-оздоровительная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деятельность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Модуль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Легкая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атлетика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"</w:t>
            </w:r>
            <w:r/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6" w:tooltip="http://www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" w:tooltip="http://www.school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www.school.edu.ru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Модуль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Спортивные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игры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Баскетбол</w:t>
            </w:r>
            <w:r/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28" w:tooltip="http://www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9" w:tooltip="http://www.school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www.school.edu.ru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1.3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Модуль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Спортивные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игры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Волейбол</w:t>
            </w:r>
            <w:r/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30" w:tooltip="http://www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1" w:tooltip="http://www.school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www.school.edu.ru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1.4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Модуль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Гимнастика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"</w:t>
            </w:r>
            <w:r/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32" w:tooltip="http://www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" w:tooltip="http://www.school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www.school.edu.ru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1.5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Модуль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Лыжная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"</w:t>
            </w:r>
            <w:r/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34" w:tooltip="http://www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" w:tooltip="http://www.school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www.school.edu.ru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1.6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Модуль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Спортивные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игры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Футбол</w:t>
            </w:r>
            <w:r/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36" w:tooltip="http://www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www.edu.ru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7" w:tooltip="http://www.school.edu.ru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www.school.edu.ru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2.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Модуль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«Спортивная и физическая подготовка»</w:t>
            </w:r>
            <w:r>
              <w:rPr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1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«Спорт». Подготовка к выполнению нормативов комплекса ГТО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99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hyperlink r:id="rId38" w:tooltip="https://www.gto.ru/norms" w:history="1">
              <w:r>
                <w:rPr>
                  <w:rFonts w:ascii="Times New Roman" w:hAnsi="Times New Roman"/>
                  <w:color w:val="0000ff"/>
                  <w:u w:val="single"/>
                </w:rPr>
                <w:t xml:space="preserve">https://www.gto.ru/norms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ВФСК ГТО (gto.ru)</w:t>
            </w:r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  <w:r/>
          </w:p>
        </w:tc>
        <w:tc>
          <w:tcPr>
            <w:tcMar>
              <w:left w:w="100" w:type="dxa"/>
              <w:top w:w="50" w:type="dxa"/>
            </w:tcMar>
            <w:tcW w:w="171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180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66 </w:t>
            </w:r>
            <w:r/>
          </w:p>
        </w:tc>
        <w:tc>
          <w:tcPr>
            <w:tcMar>
              <w:left w:w="100" w:type="dxa"/>
              <w:top w:w="50" w:type="dxa"/>
            </w:tcMar>
            <w:tcW w:w="2694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  <w:rPr>
          <w:lang w:val="ru-RU"/>
        </w:rPr>
      </w:pPr>
      <w:r/>
      <w:bookmarkStart w:id="15" w:name="block-25581710"/>
      <w:r/>
      <w:bookmarkEnd w:id="14"/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УЧЕБНО-МЕТОДИЧЕСКОЕ ОБЕСПЕЧЕНИЕ ОБРАЗОВАТЕЛЬНОГО ПРОЦЕССА</w:t>
      </w:r>
      <w:r>
        <w:rPr>
          <w:lang w:val="ru-RU"/>
        </w:rPr>
      </w:r>
    </w:p>
    <w:p>
      <w:pPr>
        <w:ind w:left="120"/>
        <w:spacing w:after="0" w:line="480" w:lineRule="auto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ДЛЯ УЧЕНИКА</w:t>
      </w:r>
      <w:r/>
    </w:p>
    <w:p>
      <w:pPr>
        <w:ind w:left="120"/>
        <w:spacing w:after="0" w:line="480" w:lineRule="auto"/>
        <w:rPr>
          <w:lang w:val="ru-RU"/>
        </w:rPr>
      </w:pPr>
      <w:r/>
      <w:bookmarkStart w:id="16" w:name="f056fd23-2f41-4129-8da1-d467aa21439d"/>
      <w:r>
        <w:rPr>
          <w:rFonts w:ascii="Times New Roman" w:hAnsi="Times New Roman"/>
          <w:color w:val="000000"/>
          <w:sz w:val="28"/>
          <w:lang w:val="ru-RU"/>
        </w:rPr>
        <w:t xml:space="preserve">• Физическая культура, 10-11 классы/ Лях В.И., Акционерное общество «Издательство «Просвещение»</w:t>
      </w:r>
      <w:bookmarkEnd w:id="16"/>
      <w:r/>
      <w:r>
        <w:rPr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МАТЕРИАЛЫ ДЛЯ УЧИТЕЛЯ</w:t>
      </w:r>
      <w:r>
        <w:rPr>
          <w:lang w:val="ru-RU"/>
        </w:rPr>
      </w:r>
    </w:p>
    <w:p>
      <w:pPr>
        <w:ind w:left="120"/>
        <w:spacing w:after="0" w:line="24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Погад</w:t>
      </w:r>
      <w:r>
        <w:rPr>
          <w:rFonts w:ascii="Times New Roman" w:hAnsi="Times New Roman"/>
          <w:color w:val="000000"/>
          <w:sz w:val="28"/>
          <w:lang w:val="ru-RU"/>
        </w:rPr>
        <w:t xml:space="preserve">аев, Г. И. П43 Физическая культура. Базовый уровень</w:t>
      </w:r>
      <w:r>
        <w:rPr>
          <w:rFonts w:ascii="Times New Roman" w:hAnsi="Times New Roman"/>
          <w:color w:val="000000"/>
          <w:sz w:val="28"/>
          <w:lang w:val="ru-RU"/>
        </w:rPr>
        <w:t xml:space="preserve"> :</w:t>
      </w:r>
      <w:r>
        <w:rPr>
          <w:rFonts w:ascii="Times New Roman" w:hAnsi="Times New Roman"/>
          <w:color w:val="000000"/>
          <w:sz w:val="28"/>
          <w:lang w:val="ru-RU"/>
        </w:rPr>
        <w:t xml:space="preserve"> 10—. 11 классы : методическое пособие / Г. И. Погадаев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В. И. Лях А. А. Зданевич. Физическая культура. 10—11 классы. Методическое пособие Базовый уровень.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Уроки физической культуры. Методические рекоме</w:t>
      </w:r>
      <w:r>
        <w:rPr>
          <w:rFonts w:ascii="Times New Roman" w:hAnsi="Times New Roman"/>
          <w:color w:val="000000"/>
          <w:sz w:val="28"/>
          <w:lang w:val="ru-RU"/>
        </w:rPr>
        <w:t xml:space="preserve">ндации</w:t>
      </w:r>
      <w:r>
        <w:rPr>
          <w:rFonts w:ascii="Times New Roman" w:hAnsi="Times New Roman"/>
          <w:color w:val="000000"/>
          <w:sz w:val="28"/>
          <w:lang w:val="ru-RU"/>
        </w:rPr>
        <w:t xml:space="preserve"> :</w:t>
      </w:r>
      <w:r>
        <w:rPr>
          <w:rFonts w:ascii="Times New Roman" w:hAnsi="Times New Roman"/>
          <w:color w:val="000000"/>
          <w:sz w:val="28"/>
          <w:lang w:val="ru-RU"/>
        </w:rPr>
        <w:t xml:space="preserve"> 10–</w:t>
      </w:r>
      <w:r>
        <w:rPr>
          <w:sz w:val="28"/>
          <w:lang w:val="ru-RU"/>
        </w:rPr>
        <w:br/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11 классы : учебное пособие для общеобразовательных организаций / А. П. Матвеев. — М.</w:t>
      </w:r>
      <w:r>
        <w:rPr>
          <w:rFonts w:ascii="Times New Roman" w:hAnsi="Times New Roman"/>
          <w:color w:val="000000"/>
          <w:sz w:val="28"/>
          <w:lang w:val="ru-RU"/>
        </w:rPr>
        <w:t xml:space="preserve"> :</w:t>
      </w:r>
      <w:r>
        <w:rPr>
          <w:rFonts w:ascii="Times New Roman" w:hAnsi="Times New Roman"/>
          <w:color w:val="000000"/>
          <w:sz w:val="28"/>
          <w:lang w:val="ru-RU"/>
        </w:rPr>
        <w:t xml:space="preserve"> Просвещение, 2021.</w:t>
      </w:r>
      <w:r>
        <w:rPr>
          <w:sz w:val="28"/>
          <w:lang w:val="ru-RU"/>
        </w:rPr>
        <w:br/>
      </w:r>
      <w:bookmarkStart w:id="17" w:name="ce666534-2f9f-48e1-9f7c-2e635e3b9ede"/>
      <w:r/>
      <w:bookmarkEnd w:id="17"/>
      <w:r/>
      <w:r>
        <w:rPr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ИНТЕРНЕТ</w:t>
      </w:r>
      <w:r>
        <w:rPr>
          <w:lang w:val="ru-RU"/>
        </w:rPr>
      </w:r>
    </w:p>
    <w:p>
      <w:pPr>
        <w:ind w:left="120"/>
        <w:spacing w:after="0" w:line="240" w:lineRule="auto"/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rFonts w:ascii="Times New Roman" w:hAnsi="Times New Roman"/>
          <w:color w:val="000000"/>
          <w:sz w:val="28"/>
        </w:rPr>
        <w:t xml:space="preserve">http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www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edu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sz w:val="28"/>
          <w:lang w:val="ru-RU"/>
        </w:rPr>
        <w:br/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www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gto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sz w:val="28"/>
          <w:lang w:val="ru-RU"/>
        </w:rPr>
        <w:br/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www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school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edu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 </w:t>
      </w:r>
      <w:r>
        <w:rPr>
          <w:rFonts w:ascii="Times New Roman" w:hAnsi="Times New Roman"/>
          <w:color w:val="000000"/>
          <w:sz w:val="28"/>
        </w:rPr>
        <w:t xml:space="preserve">https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uchi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www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gto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normy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page</w:t>
      </w:r>
      <w:r>
        <w:rPr>
          <w:rFonts w:ascii="Times New Roman" w:hAnsi="Times New Roman"/>
          <w:color w:val="000000"/>
          <w:sz w:val="28"/>
          <w:lang w:val="ru-RU"/>
        </w:rPr>
        <w:t xml:space="preserve">/5/</w:t>
      </w:r>
      <w:r>
        <w:rPr>
          <w:sz w:val="28"/>
          <w:lang w:val="ru-RU"/>
        </w:rPr>
        <w:br/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fizkultura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na</w:t>
      </w:r>
      <w:r>
        <w:rPr>
          <w:rFonts w:ascii="Times New Roman" w:hAnsi="Times New Roman"/>
          <w:color w:val="000000"/>
          <w:sz w:val="28"/>
          <w:lang w:val="ru-RU"/>
        </w:rPr>
        <w:t xml:space="preserve">5.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sz w:val="28"/>
          <w:lang w:val="ru-RU"/>
        </w:rPr>
        <w:br/>
      </w:r>
      <w:r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http</w:t>
      </w:r>
      <w:r>
        <w:rPr>
          <w:rFonts w:ascii="Times New Roman" w:hAnsi="Times New Roman"/>
          <w:color w:val="000000"/>
          <w:sz w:val="28"/>
          <w:lang w:val="ru-RU"/>
        </w:rPr>
        <w:t xml:space="preserve">://</w:t>
      </w:r>
      <w:r>
        <w:rPr>
          <w:rFonts w:ascii="Times New Roman" w:hAnsi="Times New Roman"/>
          <w:color w:val="000000"/>
          <w:sz w:val="28"/>
        </w:rPr>
        <w:t xml:space="preserve">collection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edu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rFonts w:ascii="Times New Roman" w:hAnsi="Times New Roman"/>
          <w:color w:val="000000"/>
          <w:sz w:val="28"/>
        </w:rPr>
        <w:t xml:space="preserve">ru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bookmarkStart w:id="18" w:name="9a54c4b8-b2ef-4fc1-87b1-da44b5d58279"/>
      <w:r/>
      <w:bookmarkEnd w:id="18"/>
      <w:r/>
      <w:bookmarkEnd w:id="15"/>
      <w:r>
        <w:rPr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2"/>
    <w:link w:val="61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2"/>
    <w:link w:val="61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22"/>
    <w:link w:val="62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22"/>
    <w:link w:val="621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2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2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2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2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2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22"/>
    <w:link w:val="634"/>
    <w:uiPriority w:val="10"/>
    <w:rPr>
      <w:sz w:val="48"/>
      <w:szCs w:val="48"/>
    </w:rPr>
  </w:style>
  <w:style w:type="character" w:styleId="37">
    <w:name w:val="Subtitle Char"/>
    <w:basedOn w:val="622"/>
    <w:link w:val="632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22"/>
    <w:link w:val="625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2"/>
    <w:link w:val="44"/>
    <w:uiPriority w:val="99"/>
  </w:style>
  <w:style w:type="character" w:styleId="47">
    <w:name w:val="Caption Char"/>
    <w:basedOn w:val="639"/>
    <w:link w:val="44"/>
    <w:uiPriority w:val="99"/>
  </w:style>
  <w:style w:type="table" w:styleId="49">
    <w:name w:val="Table Grid Light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2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2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paragraph" w:styleId="618">
    <w:name w:val="Heading 1"/>
    <w:basedOn w:val="617"/>
    <w:next w:val="617"/>
    <w:link w:val="627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19">
    <w:name w:val="Heading 2"/>
    <w:basedOn w:val="617"/>
    <w:next w:val="617"/>
    <w:link w:val="628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20">
    <w:name w:val="Heading 3"/>
    <w:basedOn w:val="617"/>
    <w:next w:val="617"/>
    <w:link w:val="629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21">
    <w:name w:val="Heading 4"/>
    <w:basedOn w:val="617"/>
    <w:next w:val="617"/>
    <w:link w:val="630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622" w:default="1">
    <w:name w:val="Default Paragraph Font"/>
    <w:uiPriority w:val="1"/>
    <w:semiHidden/>
    <w:unhideWhenUsed/>
  </w:style>
  <w:style w:type="table" w:styleId="62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4" w:default="1">
    <w:name w:val="No List"/>
    <w:uiPriority w:val="99"/>
    <w:semiHidden/>
    <w:unhideWhenUsed/>
  </w:style>
  <w:style w:type="paragraph" w:styleId="625">
    <w:name w:val="Header"/>
    <w:basedOn w:val="617"/>
    <w:link w:val="626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26" w:customStyle="1">
    <w:name w:val="Верхний колонтитул Знак"/>
    <w:basedOn w:val="622"/>
    <w:link w:val="625"/>
    <w:uiPriority w:val="99"/>
  </w:style>
  <w:style w:type="character" w:styleId="627" w:customStyle="1">
    <w:name w:val="Заголовок 1 Знак"/>
    <w:basedOn w:val="622"/>
    <w:link w:val="618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628" w:customStyle="1">
    <w:name w:val="Заголовок 2 Знак"/>
    <w:basedOn w:val="622"/>
    <w:link w:val="619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629" w:customStyle="1">
    <w:name w:val="Заголовок 3 Знак"/>
    <w:basedOn w:val="622"/>
    <w:link w:val="620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630" w:customStyle="1">
    <w:name w:val="Заголовок 4 Знак"/>
    <w:basedOn w:val="622"/>
    <w:link w:val="621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31">
    <w:name w:val="Normal Indent"/>
    <w:basedOn w:val="617"/>
    <w:uiPriority w:val="99"/>
    <w:unhideWhenUsed/>
    <w:pPr>
      <w:ind w:left="720"/>
    </w:pPr>
  </w:style>
  <w:style w:type="paragraph" w:styleId="632">
    <w:name w:val="Subtitle"/>
    <w:basedOn w:val="617"/>
    <w:next w:val="617"/>
    <w:link w:val="633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633" w:customStyle="1">
    <w:name w:val="Подзаголовок Знак"/>
    <w:basedOn w:val="622"/>
    <w:link w:val="632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634">
    <w:name w:val="Title"/>
    <w:basedOn w:val="617"/>
    <w:next w:val="617"/>
    <w:link w:val="635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35" w:customStyle="1">
    <w:name w:val="Название Знак"/>
    <w:basedOn w:val="622"/>
    <w:link w:val="634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36">
    <w:name w:val="Emphasis"/>
    <w:basedOn w:val="622"/>
    <w:uiPriority w:val="20"/>
    <w:qFormat/>
    <w:rPr>
      <w:i/>
      <w:iCs/>
    </w:rPr>
  </w:style>
  <w:style w:type="character" w:styleId="637">
    <w:name w:val="Hyperlink"/>
    <w:basedOn w:val="622"/>
    <w:uiPriority w:val="99"/>
    <w:unhideWhenUsed/>
    <w:rPr>
      <w:color w:val="0000ff" w:themeColor="hyperlink"/>
      <w:u w:val="single"/>
    </w:rPr>
  </w:style>
  <w:style w:type="table" w:styleId="638">
    <w:name w:val="Table Grid"/>
    <w:basedOn w:val="62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39">
    <w:name w:val="Caption"/>
    <w:basedOn w:val="617"/>
    <w:next w:val="617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://www.edu.ru" TargetMode="External"/><Relationship Id="rId9" Type="http://schemas.openxmlformats.org/officeDocument/2006/relationships/hyperlink" Target="http://www.school.edu.ru" TargetMode="External"/><Relationship Id="rId10" Type="http://schemas.openxmlformats.org/officeDocument/2006/relationships/hyperlink" Target="https://www.gto.ru/norms" TargetMode="External"/><Relationship Id="rId11" Type="http://schemas.openxmlformats.org/officeDocument/2006/relationships/hyperlink" Target="http://www.edu.ru" TargetMode="External"/><Relationship Id="rId12" Type="http://schemas.openxmlformats.org/officeDocument/2006/relationships/hyperlink" Target="http://www.school.edu.ru" TargetMode="External"/><Relationship Id="rId13" Type="http://schemas.openxmlformats.org/officeDocument/2006/relationships/hyperlink" Target="https://resh.edu.ru/" TargetMode="External"/><Relationship Id="rId14" Type="http://schemas.openxmlformats.org/officeDocument/2006/relationships/hyperlink" Target="http://www.edu.ru" TargetMode="External"/><Relationship Id="rId15" Type="http://schemas.openxmlformats.org/officeDocument/2006/relationships/hyperlink" Target="http://www.school.edu.ru" TargetMode="External"/><Relationship Id="rId16" Type="http://schemas.openxmlformats.org/officeDocument/2006/relationships/hyperlink" Target="http://www.edu.ru" TargetMode="External"/><Relationship Id="rId17" Type="http://schemas.openxmlformats.org/officeDocument/2006/relationships/hyperlink" Target="http://www.school.edu.ru" TargetMode="External"/><Relationship Id="rId18" Type="http://schemas.openxmlformats.org/officeDocument/2006/relationships/hyperlink" Target="http://www.edu.ru" TargetMode="External"/><Relationship Id="rId19" Type="http://schemas.openxmlformats.org/officeDocument/2006/relationships/hyperlink" Target="http://www.school.edu.ru" TargetMode="External"/><Relationship Id="rId20" Type="http://schemas.openxmlformats.org/officeDocument/2006/relationships/hyperlink" Target="http://www.edu.ru" TargetMode="External"/><Relationship Id="rId21" Type="http://schemas.openxmlformats.org/officeDocument/2006/relationships/hyperlink" Target="http://www.school.edu.ru" TargetMode="External"/><Relationship Id="rId22" Type="http://schemas.openxmlformats.org/officeDocument/2006/relationships/hyperlink" Target="https://www.gto.ru/norms" TargetMode="External"/><Relationship Id="rId23" Type="http://schemas.openxmlformats.org/officeDocument/2006/relationships/hyperlink" Target="http://www.edu.ru" TargetMode="External"/><Relationship Id="rId24" Type="http://schemas.openxmlformats.org/officeDocument/2006/relationships/hyperlink" Target="http://www.school.edu.ru" TargetMode="External"/><Relationship Id="rId25" Type="http://schemas.openxmlformats.org/officeDocument/2006/relationships/hyperlink" Target="https://www.gto.ru/norms" TargetMode="External"/><Relationship Id="rId26" Type="http://schemas.openxmlformats.org/officeDocument/2006/relationships/hyperlink" Target="http://www.edu.ru" TargetMode="External"/><Relationship Id="rId27" Type="http://schemas.openxmlformats.org/officeDocument/2006/relationships/hyperlink" Target="http://www.school.edu.ru" TargetMode="External"/><Relationship Id="rId28" Type="http://schemas.openxmlformats.org/officeDocument/2006/relationships/hyperlink" Target="http://www.edu.ru" TargetMode="External"/><Relationship Id="rId29" Type="http://schemas.openxmlformats.org/officeDocument/2006/relationships/hyperlink" Target="http://www.school.edu.ru" TargetMode="External"/><Relationship Id="rId30" Type="http://schemas.openxmlformats.org/officeDocument/2006/relationships/hyperlink" Target="http://www.edu.ru" TargetMode="External"/><Relationship Id="rId31" Type="http://schemas.openxmlformats.org/officeDocument/2006/relationships/hyperlink" Target="http://www.school.edu.ru" TargetMode="External"/><Relationship Id="rId32" Type="http://schemas.openxmlformats.org/officeDocument/2006/relationships/hyperlink" Target="http://www.edu.ru" TargetMode="External"/><Relationship Id="rId33" Type="http://schemas.openxmlformats.org/officeDocument/2006/relationships/hyperlink" Target="http://www.school.edu.ru" TargetMode="External"/><Relationship Id="rId34" Type="http://schemas.openxmlformats.org/officeDocument/2006/relationships/hyperlink" Target="http://www.edu.ru" TargetMode="External"/><Relationship Id="rId35" Type="http://schemas.openxmlformats.org/officeDocument/2006/relationships/hyperlink" Target="http://www.school.edu.ru" TargetMode="External"/><Relationship Id="rId36" Type="http://schemas.openxmlformats.org/officeDocument/2006/relationships/hyperlink" Target="http://www.edu.ru" TargetMode="External"/><Relationship Id="rId37" Type="http://schemas.openxmlformats.org/officeDocument/2006/relationships/hyperlink" Target="http://www.school.edu.ru" TargetMode="External"/><Relationship Id="rId38" Type="http://schemas.openxmlformats.org/officeDocument/2006/relationships/hyperlink" Target="https://www.gto.ru/norms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Гимназия №50 МБОУ</cp:lastModifiedBy>
  <cp:revision>4</cp:revision>
  <dcterms:created xsi:type="dcterms:W3CDTF">2024-09-18T13:07:00Z</dcterms:created>
  <dcterms:modified xsi:type="dcterms:W3CDTF">2024-09-19T05:18:30Z</dcterms:modified>
</cp:coreProperties>
</file>