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0" w:name="block-16652647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ПРОСВЕЩЕНИЯ РОССИЙСКОЙ ФЕДЕРАЦИИ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Нижегородской области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администрации города Нижнего Новгорода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МБОУ "Гимназия №50"</w:t>
      </w:r>
      <w:r>
        <w:rPr>
          <w:lang w:val="ru-RU"/>
        </w:rPr>
      </w:r>
    </w:p>
    <w:p>
      <w:pPr>
        <w:ind w:left="120"/>
        <w:spacing w:after="0"/>
      </w:pPr>
      <w:r/>
      <w:r/>
    </w:p>
    <w:p>
      <w:pPr>
        <w:spacing w:after="0"/>
      </w:pPr>
      <w:r/>
      <w:r/>
    </w:p>
    <w:p>
      <w:pPr>
        <w:ind w:left="120"/>
        <w:spacing w:after="0"/>
      </w:pPr>
      <w:r/>
      <w:r/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методическим объединением учителей английского языка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Царева Е.В.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«30»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/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0"/>
                <w:szCs w:val="20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«Гимназия №50»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№70/3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» августа 202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г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‌</w:t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РАБОЧАЯ ПРОГРАММА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Иностранный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язык»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(английский)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(углублённый уровень)</w:t>
      </w:r>
      <w:r>
        <w:rPr>
          <w:lang w:val="ru-RU"/>
        </w:rPr>
      </w:r>
    </w:p>
    <w:p>
      <w:pPr>
        <w:ind w:left="120"/>
        <w:jc w:val="center"/>
        <w:spacing w:after="0" w:line="408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center"/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г. Н. Новгород</w:t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jc w:val="center"/>
        <w:spacing w:after="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202</w:t>
      </w:r>
      <w:r>
        <w:rPr>
          <w:rFonts w:ascii="Times New Roman" w:hAnsi="Times New Roman"/>
          <w:color w:val="000000"/>
          <w:sz w:val="28"/>
          <w:lang w:val="ru-RU"/>
        </w:rPr>
        <w:t xml:space="preserve">4</w:t>
      </w:r>
      <w:r>
        <w:rPr>
          <w:rFonts w:ascii="Times New Roman" w:hAnsi="Times New Roman"/>
          <w:color w:val="000000"/>
          <w:sz w:val="28"/>
          <w:lang w:val="ru-RU"/>
        </w:rPr>
        <w:t xml:space="preserve">г.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1" w:name="block-16652648"/>
      <w:r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 xml:space="preserve">ПОЯСНИТЕЛЬНАЯ ЗАПИСКА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</w:t>
      </w:r>
      <w:r>
        <w:rPr>
          <w:rFonts w:ascii="Times New Roman" w:hAnsi="Times New Roman"/>
          <w:color w:val="000000"/>
          <w:sz w:val="28"/>
          <w:lang w:val="ru-RU"/>
        </w:rPr>
        <w:t xml:space="preserve">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</w:t>
      </w:r>
      <w:r>
        <w:rPr>
          <w:rFonts w:ascii="Times New Roman" w:hAnsi="Times New Roman"/>
          <w:color w:val="000000"/>
          <w:sz w:val="28"/>
          <w:lang w:val="ru-RU"/>
        </w:rPr>
        <w:t xml:space="preserve">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</w:t>
      </w:r>
      <w:r>
        <w:rPr>
          <w:rFonts w:ascii="Times New Roman" w:hAnsi="Times New Roman"/>
          <w:color w:val="000000"/>
          <w:sz w:val="28"/>
          <w:lang w:val="ru-RU"/>
        </w:rPr>
        <w:t xml:space="preserve">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Углублённый уровень усвоения учебного предмета «Иностранный язык» ориентирован как на формирование целостных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</w:t>
      </w:r>
      <w:r>
        <w:rPr>
          <w:rFonts w:ascii="Times New Roman" w:hAnsi="Times New Roman"/>
          <w:color w:val="000000"/>
          <w:sz w:val="28"/>
          <w:lang w:val="ru-RU"/>
        </w:rPr>
        <w:t xml:space="preserve">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</w:t>
      </w:r>
      <w:r>
        <w:rPr>
          <w:rFonts w:ascii="Times New Roman" w:hAnsi="Times New Roman"/>
          <w:color w:val="000000"/>
          <w:sz w:val="28"/>
          <w:lang w:val="ru-RU"/>
        </w:rPr>
        <w:t xml:space="preserve">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Личностные, метапредметные и предметные результаты представлены в программе с учётом особенностей пре</w:t>
      </w:r>
      <w:r>
        <w:rPr>
          <w:rFonts w:ascii="Times New Roman" w:hAnsi="Times New Roman"/>
          <w:color w:val="000000"/>
          <w:sz w:val="28"/>
          <w:lang w:val="ru-RU"/>
        </w:rPr>
        <w:t xml:space="preserve">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Учебному предмету «Иностранный (английский) язык» принадлежит важное место в системе среднего общего образования и воспитания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современного обучающегося в условиях поликультурного и многоязычного мира. Изучение иностранного языка направлено на формиров</w:t>
      </w:r>
      <w:r>
        <w:rPr>
          <w:rFonts w:ascii="Times New Roman" w:hAnsi="Times New Roman"/>
          <w:color w:val="000000"/>
          <w:sz w:val="28"/>
          <w:lang w:val="ru-RU"/>
        </w:rPr>
        <w:t xml:space="preserve">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знания и способы деятельности, осваиваемые обучающимися при изучении иностранного языка, находят применен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Трансформация взгляд</w:t>
      </w:r>
      <w:r>
        <w:rPr>
          <w:rFonts w:ascii="Times New Roman" w:hAnsi="Times New Roman"/>
          <w:color w:val="000000"/>
          <w:sz w:val="28"/>
          <w:lang w:val="ru-RU"/>
        </w:rPr>
        <w:t xml:space="preserve">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</w:t>
      </w:r>
      <w:r>
        <w:rPr>
          <w:rFonts w:ascii="Times New Roman" w:hAnsi="Times New Roman"/>
          <w:color w:val="000000"/>
          <w:sz w:val="28"/>
          <w:lang w:val="ru-RU"/>
        </w:rPr>
        <w:t xml:space="preserve">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постглобализации и многополярного мира. Знание родного языка эконо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</w:t>
      </w:r>
      <w:r>
        <w:rPr>
          <w:rFonts w:ascii="Times New Roman" w:hAnsi="Times New Roman"/>
          <w:color w:val="000000"/>
          <w:sz w:val="28"/>
          <w:lang w:val="ru-RU"/>
        </w:rPr>
        <w:t xml:space="preserve"> Иностранный язык признается как ценный ресурс личности для социальной адаптации и самореализации (в том числе в профессии), инструмент развития умений поиска, обработки и использования информации в познавательных целях; одно из средств воспитания качеств </w:t>
      </w:r>
      <w:r>
        <w:rPr>
          <w:rFonts w:ascii="Times New Roman" w:hAnsi="Times New Roman"/>
          <w:color w:val="000000"/>
          <w:sz w:val="28"/>
          <w:lang w:val="ru-RU"/>
        </w:rPr>
        <w:t xml:space="preserve">гражданина, патриота, развития национального самосознания, стремления к взаимопониманию между людьми разных стран и народов.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прагматическом уровне целью иноязычного образования на уровне среднего общего образования пр</w:t>
      </w:r>
      <w:r>
        <w:rPr>
          <w:rFonts w:ascii="Times New Roman" w:hAnsi="Times New Roman"/>
          <w:color w:val="000000"/>
          <w:sz w:val="28"/>
          <w:lang w:val="ru-RU"/>
        </w:rPr>
        <w:t xml:space="preserve">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языковая компетенция – овладение новыми языковым</w:t>
      </w:r>
      <w:r>
        <w:rPr>
          <w:rFonts w:ascii="Times New Roman" w:hAnsi="Times New Roman"/>
          <w:color w:val="000000"/>
          <w:sz w:val="28"/>
          <w:lang w:val="ru-RU"/>
        </w:rPr>
        <w:t xml:space="preserve">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социокультурная/межкультурная компетенция – приобщение к культуре, традициям</w:t>
      </w:r>
      <w:r>
        <w:rPr>
          <w:rFonts w:ascii="Times New Roman" w:hAnsi="Times New Roman"/>
          <w:color w:val="000000"/>
          <w:sz w:val="28"/>
          <w:lang w:val="ru-RU"/>
        </w:rPr>
        <w:t xml:space="preserve">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</w:t>
      </w:r>
      <w:r>
        <w:rPr>
          <w:rFonts w:ascii="Times New Roman" w:hAnsi="Times New Roman"/>
          <w:color w:val="000000"/>
          <w:sz w:val="28"/>
          <w:lang w:val="ru-RU"/>
        </w:rPr>
        <w:t xml:space="preserve">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>
        <w:rPr>
          <w:rFonts w:ascii="Times New Roman" w:hAnsi="Times New Roman"/>
          <w:color w:val="000000"/>
          <w:sz w:val="28"/>
          <w:lang w:val="ru-RU"/>
        </w:rPr>
        <w:t xml:space="preserve">на уровне среднего общего образования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‌</w:t>
      </w:r>
      <w:bookmarkStart w:id="2" w:name="8faf8ddd-24a7-45b8-a65c-969c57052640"/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Общее число часов, рекомендованных для углублённого изучения иностранного языка – 3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01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час: в 10 классе 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136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часов (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4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часов в неделю), в 11 классе – </w:t>
      </w:r>
      <w:r>
        <w:rPr>
          <w:rFonts w:ascii="Times New Roman" w:hAnsi="Times New Roman"/>
          <w:spacing w:val="2"/>
          <w:sz w:val="28"/>
          <w:lang w:val="ru-RU"/>
        </w:rPr>
        <w:t xml:space="preserve">1</w:t>
      </w:r>
      <w:r>
        <w:rPr>
          <w:rFonts w:ascii="Times New Roman" w:hAnsi="Times New Roman"/>
          <w:spacing w:val="2"/>
          <w:sz w:val="28"/>
          <w:lang w:val="ru-RU"/>
        </w:rPr>
        <w:t xml:space="preserve">65</w:t>
      </w:r>
      <w:r>
        <w:rPr>
          <w:rFonts w:ascii="Times New Roman" w:hAnsi="Times New Roman"/>
          <w:spacing w:val="2"/>
          <w:sz w:val="28"/>
          <w:lang w:val="ru-RU"/>
        </w:rPr>
        <w:t xml:space="preserve"> часа (5 часов в неделю).</w:t>
      </w:r>
      <w:bookmarkEnd w:id="2"/>
      <w:r>
        <w:rPr>
          <w:rFonts w:ascii="Times New Roman" w:hAnsi="Times New Roman"/>
          <w:spacing w:val="2"/>
          <w:sz w:val="28"/>
          <w:lang w:val="ru-RU"/>
        </w:rPr>
        <w:t xml:space="preserve">‌‌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3" w:name="block-16652649"/>
      <w:r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Досуг молодёжи: чтение, кино, театр, музыка, музеи, Интернет, компьютерные игры. Любовь и дружба.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Деловое общение: особенности делового общения, деловая этика, деловая переписка, публичное выступление.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Туризм. Виды отдыха. </w:t>
      </w:r>
      <w:r>
        <w:rPr>
          <w:rFonts w:ascii="Times New Roman" w:hAnsi="Times New Roman"/>
          <w:color w:val="000000"/>
          <w:sz w:val="28"/>
          <w:lang w:val="ru-RU"/>
        </w:rPr>
        <w:t xml:space="preserve">Путешествия по России и зарубежным странам. Виртуальные путешествия.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экологии. Защита окружающей среды. Стихийные бедствия.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Условия проживания в городской/сельской местности.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современной цивилизации.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>
        <w:rPr>
          <w:rFonts w:ascii="Times New Roman" w:hAnsi="Times New Roman"/>
          <w:color w:val="000000"/>
          <w:sz w:val="28"/>
          <w:lang w:val="ru-RU"/>
        </w:rPr>
        <w:t xml:space="preserve">(национальные и популярные праздники, знаменательные даты, традиции, обычаи); страницы истории.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диалогической речи, на базе умений, сформированных на уровне основного общего образования, </w:t>
      </w:r>
      <w:r>
        <w:rPr>
          <w:rFonts w:ascii="Times New Roman" w:hAnsi="Times New Roman"/>
          <w:color w:val="000000"/>
          <w:sz w:val="28"/>
          <w:lang w:val="ru-RU"/>
        </w:rPr>
        <w:t xml:space="preserve">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r>
        <w:rPr>
          <w:rFonts w:ascii="Times New Roman" w:hAnsi="Times New Roman"/>
          <w:color w:val="000000"/>
          <w:sz w:val="28"/>
          <w:lang w:val="ru-RU"/>
        </w:rPr>
        <w:t xml:space="preserve">соглашаться/не соглашаться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</w:t>
      </w:r>
      <w:r>
        <w:rPr>
          <w:rFonts w:ascii="Times New Roman" w:hAnsi="Times New Roman"/>
          <w:color w:val="000000"/>
          <w:sz w:val="28"/>
          <w:lang w:val="ru-RU"/>
        </w:rPr>
        <w:t xml:space="preserve">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 на базе умений, сформированных на уровне основного общего образования: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сообщений в связи с прочитанным/прослушанным текстом с выражением своего отношения к событиям и фактам, изложенным в 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устное представление (презентация) результатов выполненной проектной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до 16 фраз.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</w:t>
      </w:r>
      <w:r>
        <w:rPr>
          <w:rFonts w:ascii="Times New Roman" w:hAnsi="Times New Roman"/>
          <w:color w:val="000000"/>
          <w:sz w:val="28"/>
          <w:lang w:val="ru-RU"/>
        </w:rPr>
        <w:t xml:space="preserve">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Аудир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игнорировать незнакомые слова, несущественные для понимания основного содержания.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полным и точным пониманием всей информации, д</w:t>
      </w:r>
      <w:r>
        <w:rPr>
          <w:rFonts w:ascii="Times New Roman" w:hAnsi="Times New Roman"/>
          <w:color w:val="000000"/>
          <w:sz w:val="28"/>
          <w:lang w:val="ru-RU"/>
        </w:rPr>
        <w:t xml:space="preserve">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аудирования – до 3 минут.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</w:t>
      </w:r>
      <w:r>
        <w:rPr>
          <w:rFonts w:ascii="Times New Roman" w:hAnsi="Times New Roman"/>
          <w:color w:val="000000"/>
          <w:sz w:val="28"/>
          <w:lang w:val="ru-RU"/>
        </w:rPr>
        <w:t xml:space="preserve">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>
        <w:rPr>
          <w:rFonts w:ascii="Times New Roman" w:hAnsi="Times New Roman"/>
          <w:color w:val="000000"/>
          <w:sz w:val="28"/>
          <w:lang w:val="ru-RU"/>
        </w:rPr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</w:t>
      </w:r>
      <w:r>
        <w:rPr>
          <w:rFonts w:ascii="Times New Roman" w:hAnsi="Times New Roman"/>
          <w:color w:val="000000"/>
          <w:sz w:val="28"/>
          <w:lang w:val="ru-RU"/>
        </w:rPr>
        <w:t xml:space="preserve">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текста/текстов для чтения – 700–800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письменной речи на базе умений, сформированных на уровне основного общего образования: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резюме (</w:t>
      </w:r>
      <w:r>
        <w:rPr>
          <w:rFonts w:ascii="Times New Roman" w:hAnsi="Times New Roman"/>
          <w:color w:val="000000"/>
          <w:sz w:val="28"/>
        </w:rPr>
        <w:t xml:space="preserve">CV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неболь</w:t>
      </w:r>
      <w:r>
        <w:rPr>
          <w:rFonts w:ascii="Times New Roman" w:hAnsi="Times New Roman"/>
          <w:color w:val="000000"/>
          <w:sz w:val="28"/>
          <w:lang w:val="ru-RU"/>
        </w:rPr>
        <w:t xml:space="preserve">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форме презентации. Объём – до 250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Перевод как особый вид речевой деятельности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Предпереводческий анализ текста, выявление возможных переводческих трудностей и путей их преодоления.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Сопоставительный анализ оригинала и перевода и объективная оценка качества перевода.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текста для чтения вслух – до 160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Орфография и пунктуация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изученных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электронного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в письменном и звучащем тексте и употребление в устной и письменной речи лексических единиц (слов, в том</w:t>
      </w:r>
      <w:r>
        <w:rPr>
          <w:rFonts w:ascii="Times New Roman" w:hAnsi="Times New Roman"/>
          <w:color w:val="000000"/>
          <w:sz w:val="28"/>
          <w:lang w:val="ru-RU"/>
        </w:rPr>
        <w:t xml:space="preserve">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 xml:space="preserve"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under</w:t>
      </w:r>
      <w:r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r>
        <w:rPr>
          <w:rFonts w:ascii="Times New Roman" w:hAnsi="Times New Roman"/>
          <w:color w:val="000000"/>
          <w:sz w:val="28"/>
        </w:rPr>
        <w:t xml:space="preserve">ise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ize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ance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ence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er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or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ism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ist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ity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ment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ness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sion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tion</w:t>
      </w:r>
      <w:r>
        <w:rPr>
          <w:rFonts w:ascii="Times New Roman" w:hAnsi="Times New Roman"/>
          <w:color w:val="000000"/>
          <w:sz w:val="28"/>
          <w:lang w:val="ru-RU"/>
        </w:rPr>
        <w:t xml:space="preserve">-, -</w:t>
      </w:r>
      <w:r>
        <w:rPr>
          <w:rFonts w:ascii="Times New Roman" w:hAnsi="Times New Roman"/>
          <w:color w:val="000000"/>
          <w:sz w:val="28"/>
        </w:rPr>
        <w:t xml:space="preserve">ship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non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post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super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able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ible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al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ese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ful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ian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an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ic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ical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ish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 xml:space="preserve">ive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less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ly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ous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y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суффикса -</w:t>
      </w:r>
      <w:r>
        <w:rPr>
          <w:rFonts w:ascii="Times New Roman" w:hAnsi="Times New Roman"/>
          <w:color w:val="000000"/>
          <w:sz w:val="28"/>
        </w:rPr>
        <w:t xml:space="preserve">ly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 xml:space="preserve">teen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ty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th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 xml:space="preserve">football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 xml:space="preserve">blackboard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 xml:space="preserve">father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blue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eight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well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behaved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nice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looking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в) конверсия: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run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 xml:space="preserve"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rich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 xml:space="preserve"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cool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на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exciting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</w:t>
      </w:r>
      <w:r>
        <w:rPr>
          <w:rFonts w:ascii="Times New Roman" w:hAnsi="Times New Roman"/>
          <w:color w:val="000000"/>
          <w:sz w:val="28"/>
          <w:lang w:val="ru-RU"/>
        </w:rPr>
        <w:t xml:space="preserve">Синонимы. Антонимы. Омонимы. Интернациональные слова. </w:t>
      </w:r>
      <w:r>
        <w:rPr>
          <w:rFonts w:ascii="Times New Roman" w:hAnsi="Times New Roman"/>
          <w:color w:val="000000"/>
          <w:sz w:val="28"/>
          <w:lang w:val="ru-RU"/>
        </w:rPr>
        <w:t xml:space="preserve">Сокращения и аббревиатуры.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 xml:space="preserve">We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moved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new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house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year</w:t>
      </w:r>
      <w:r>
        <w:rPr>
          <w:rFonts w:ascii="Times New Roman" w:hAnsi="Times New Roman"/>
          <w:color w:val="000000"/>
          <w:sz w:val="28"/>
          <w:lang w:val="ru-RU"/>
        </w:rPr>
        <w:t xml:space="preserve">.).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 xml:space="preserve">It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 xml:space="preserve"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</w:t>
      </w:r>
      <w:r>
        <w:rPr>
          <w:rFonts w:ascii="Times New Roman" w:hAnsi="Times New Roman"/>
          <w:color w:val="000000"/>
          <w:sz w:val="28"/>
        </w:rPr>
        <w:t xml:space="preserve">He</w:t>
      </w:r>
      <w:r>
        <w:rPr>
          <w:rFonts w:ascii="Times New Roman" w:hAnsi="Times New Roman"/>
          <w:color w:val="000000"/>
          <w:sz w:val="28"/>
        </w:rPr>
        <w:t xml:space="preserve"> looks/seems/feels happy.).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 xml:space="preserve"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or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 xml:space="preserve"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 xml:space="preserve"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that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 xml:space="preserve"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Инверсия с конструкциями hardly (ever) … when, no sooner … that, if only …; в условных предложениях (If) … should … do.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wish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love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smth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It</w:t>
      </w:r>
      <w:r>
        <w:rPr>
          <w:rFonts w:ascii="Times New Roman" w:hAnsi="Times New Roman"/>
          <w:color w:val="000000"/>
          <w:sz w:val="28"/>
        </w:rPr>
        <w:t xml:space="preserve"> takes me … to do smth.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</w:t>
      </w:r>
      <w:r>
        <w:rPr>
          <w:rFonts w:ascii="Times New Roman" w:hAnsi="Times New Roman"/>
          <w:color w:val="000000"/>
          <w:spacing w:val="-2"/>
          <w:sz w:val="28"/>
        </w:rPr>
        <w:t xml:space="preserve">You’d</w:t>
      </w:r>
      <w:r>
        <w:rPr>
          <w:rFonts w:ascii="Times New Roman" w:hAnsi="Times New Roman"/>
          <w:color w:val="000000"/>
          <w:spacing w:val="-2"/>
          <w:sz w:val="28"/>
        </w:rPr>
        <w:t xml:space="preserve"> better.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 xml:space="preserve"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r>
        <w:rPr>
          <w:rFonts w:ascii="Times New Roman" w:hAnsi="Times New Roman"/>
          <w:color w:val="000000"/>
          <w:sz w:val="28"/>
          <w:lang w:val="ru-RU"/>
        </w:rPr>
        <w:t xml:space="preserve">видо-временных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the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r>
        <w:rPr>
          <w:rFonts w:ascii="Times New Roman" w:hAnsi="Times New Roman"/>
          <w:color w:val="000000"/>
          <w:sz w:val="28"/>
        </w:rPr>
        <w:t xml:space="preserve">ought</w:t>
      </w:r>
      <w:r>
        <w:rPr>
          <w:rFonts w:ascii="Times New Roman" w:hAnsi="Times New Roman"/>
          <w:color w:val="000000"/>
          <w:sz w:val="28"/>
        </w:rPr>
        <w:t xml:space="preserve"> to).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Притяжательный падеж имён существительных.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форма – цвет – происхождение – материал).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 xml:space="preserve">none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no</w:t>
      </w:r>
      <w:r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 xml:space="preserve">nobody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nothing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etc</w:t>
      </w:r>
      <w:r>
        <w:rPr>
          <w:rFonts w:ascii="Times New Roman" w:hAnsi="Times New Roman"/>
          <w:color w:val="000000"/>
          <w:sz w:val="28"/>
          <w:lang w:val="ru-RU"/>
        </w:rPr>
        <w:t xml:space="preserve">.).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умения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</w:t>
      </w:r>
      <w:r>
        <w:rPr>
          <w:rFonts w:ascii="Times New Roman" w:hAnsi="Times New Roman"/>
          <w:color w:val="000000"/>
          <w:sz w:val="28"/>
          <w:lang w:val="ru-RU"/>
        </w:rPr>
        <w:t xml:space="preserve">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</w:t>
      </w:r>
      <w:r>
        <w:rPr>
          <w:rFonts w:ascii="Times New Roman" w:hAnsi="Times New Roman"/>
          <w:color w:val="000000"/>
          <w:sz w:val="28"/>
          <w:lang w:val="ru-RU"/>
        </w:rPr>
        <w:t xml:space="preserve">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>
        <w:rPr>
          <w:rFonts w:ascii="Times New Roman" w:hAnsi="Times New Roman"/>
          <w:color w:val="000000"/>
          <w:sz w:val="28"/>
          <w:lang w:val="ru-RU"/>
        </w:rPr>
        <w:t xml:space="preserve">учёные, писатели, поэты, художники, композиторы, музыканты, спортсмены, актёры).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Компенсаторные умения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умения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Повседневная жизнь семьи. Межличностные отношения в семье, с друзьями и знакомыми. Конфликтные ситуации, их предупреждение и разрешение.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Проблема выбора профессии. Альтернативы в продолжении образования.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Место иностранного языка в повседневной жизни и профессиональной деятельности в современном мире.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спорта в современной жизни: виды спорта, экстремальный спорт, спортивные соревнования, Олимпийские игры.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Деловое общение: особенности делового общения, деловая этика, деловая переписка, публичное выступление.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Туризм. Виды отдыха. Экотуризм. Путешествия по России и зарубежным странам. Виртуальные путешествия.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Вселенная и человек. Природа. </w:t>
      </w:r>
      <w:r>
        <w:rPr>
          <w:rFonts w:ascii="Times New Roman" w:hAnsi="Times New Roman"/>
          <w:color w:val="000000"/>
          <w:sz w:val="28"/>
          <w:lang w:val="ru-RU"/>
        </w:rPr>
        <w:t xml:space="preserve">Проблемы экологии. </w:t>
      </w:r>
      <w:r>
        <w:rPr>
          <w:rFonts w:ascii="Times New Roman" w:hAnsi="Times New Roman"/>
          <w:color w:val="000000"/>
          <w:sz w:val="28"/>
          <w:lang w:val="ru-RU"/>
        </w:rPr>
        <w:t xml:space="preserve">Защита окружающей среды. Проживание в городской/сельской местности.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Средства массовой информации: пресса, телевидение, радио, Интернет, социальные сети.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Технический прогресс: перспективы и последствия. Современ</w:t>
      </w:r>
      <w:r>
        <w:rPr>
          <w:rFonts w:ascii="Times New Roman" w:hAnsi="Times New Roman"/>
          <w:color w:val="000000"/>
          <w:sz w:val="28"/>
          <w:lang w:val="ru-RU"/>
        </w:rPr>
        <w:t xml:space="preserve">ные средства коммуникации. Интернет-безопасность.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Проблемы современной цивилизации.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</w:t>
      </w:r>
      <w:r>
        <w:rPr>
          <w:rFonts w:ascii="Times New Roman" w:hAnsi="Times New Roman"/>
          <w:color w:val="000000"/>
          <w:sz w:val="28"/>
          <w:lang w:val="ru-RU"/>
        </w:rPr>
        <w:t xml:space="preserve">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диалогическ</w:t>
      </w:r>
      <w:r>
        <w:rPr>
          <w:rFonts w:ascii="Times New Roman" w:hAnsi="Times New Roman"/>
          <w:color w:val="000000"/>
          <w:sz w:val="28"/>
          <w:lang w:val="ru-RU"/>
        </w:rPr>
        <w:t xml:space="preserve">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</w:t>
      </w:r>
      <w:r>
        <w:rPr>
          <w:rFonts w:ascii="Times New Roman" w:hAnsi="Times New Roman"/>
          <w:color w:val="000000"/>
          <w:sz w:val="28"/>
          <w:lang w:val="ru-RU"/>
        </w:rPr>
        <w:t xml:space="preserve">соглашаться/не соглашаться</w:t>
      </w:r>
      <w:r>
        <w:rPr>
          <w:rFonts w:ascii="Times New Roman" w:hAnsi="Times New Roman"/>
          <w:color w:val="000000"/>
          <w:sz w:val="28"/>
          <w:lang w:val="ru-RU"/>
        </w:rPr>
        <w:t xml:space="preserve">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диалог-расспр</w:t>
      </w:r>
      <w:r>
        <w:rPr>
          <w:rFonts w:ascii="Times New Roman" w:hAnsi="Times New Roman"/>
          <w:color w:val="000000"/>
          <w:sz w:val="28"/>
          <w:lang w:val="ru-RU"/>
        </w:rPr>
        <w:t xml:space="preserve">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диалог – обмен мнениями: выражать свою точку зрения и обосновывать её, выс</w:t>
      </w:r>
      <w:r>
        <w:rPr>
          <w:rFonts w:ascii="Times New Roman" w:hAnsi="Times New Roman"/>
          <w:color w:val="000000"/>
          <w:sz w:val="28"/>
          <w:lang w:val="ru-RU"/>
        </w:rPr>
        <w:t xml:space="preserve">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полилог: запрашивать и обмениваться информацией; высказывать и аргументировать свою точку зрения; возражать, расспрашивать участн</w:t>
      </w:r>
      <w:r>
        <w:rPr>
          <w:rFonts w:ascii="Times New Roman" w:hAnsi="Times New Roman"/>
          <w:color w:val="000000"/>
          <w:sz w:val="28"/>
          <w:lang w:val="ru-RU"/>
        </w:rPr>
        <w:t xml:space="preserve">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Названные умения диалогической речи, включая умения вести полилог, развиваются в стандартных ситуациях неофициального и офици</w:t>
      </w:r>
      <w:r>
        <w:rPr>
          <w:rFonts w:ascii="Times New Roman" w:hAnsi="Times New Roman"/>
          <w:color w:val="000000"/>
          <w:sz w:val="28"/>
          <w:lang w:val="ru-RU"/>
        </w:rPr>
        <w:t xml:space="preserve">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рассуждение (с изложением своего мнения и краткой аргументацией);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сообщений в связи с прочитанным/прослушанным текстом с выражением своего отношения к событиям и фактам, изложенным в тексте;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устное представление результатов выполненной проектной работы.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монологического высказывания – 17–18 фраз.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</w:t>
      </w:r>
      <w:r>
        <w:rPr>
          <w:rFonts w:ascii="Times New Roman" w:hAnsi="Times New Roman"/>
          <w:color w:val="000000"/>
          <w:sz w:val="28"/>
          <w:lang w:val="ru-RU"/>
        </w:rPr>
        <w:t xml:space="preserve">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Аудирование с полным и точным пониманием всей информации, д</w:t>
      </w:r>
      <w:r>
        <w:rPr>
          <w:rFonts w:ascii="Times New Roman" w:hAnsi="Times New Roman"/>
          <w:color w:val="000000"/>
          <w:sz w:val="28"/>
          <w:lang w:val="ru-RU"/>
        </w:rPr>
        <w:t xml:space="preserve">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Время звучания текста/текстов для аудирования – до 3,5 минуты.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Смысловое чтение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</w:t>
      </w:r>
      <w:r>
        <w:rPr>
          <w:rFonts w:ascii="Times New Roman" w:hAnsi="Times New Roman"/>
          <w:color w:val="000000"/>
          <w:sz w:val="28"/>
          <w:lang w:val="ru-RU"/>
        </w:rPr>
        <w:t xml:space="preserve">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>
        <w:rPr>
          <w:rFonts w:ascii="Times New Roman" w:hAnsi="Times New Roman"/>
          <w:color w:val="000000"/>
          <w:sz w:val="28"/>
          <w:lang w:val="ru-RU"/>
        </w:rPr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</w:t>
      </w:r>
      <w:r>
        <w:rPr>
          <w:rFonts w:ascii="Times New Roman" w:hAnsi="Times New Roman"/>
          <w:color w:val="000000"/>
          <w:sz w:val="28"/>
          <w:lang w:val="ru-RU"/>
        </w:rPr>
        <w:t xml:space="preserve">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</w:t>
      </w:r>
      <w:r>
        <w:rPr>
          <w:rFonts w:ascii="Times New Roman" w:hAnsi="Times New Roman"/>
          <w:color w:val="000000"/>
          <w:sz w:val="28"/>
          <w:lang w:val="ru-RU"/>
        </w:rPr>
        <w:t xml:space="preserve">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несплошных текстов (таблиц, диаграмм, графиков, схем, инфографики и другие) и понимание представленной в них информации.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</w:t>
      </w:r>
      <w:r>
        <w:rPr>
          <w:rFonts w:ascii="Times New Roman" w:hAnsi="Times New Roman"/>
          <w:color w:val="000000"/>
          <w:sz w:val="28"/>
          <w:lang w:val="ru-RU"/>
        </w:rPr>
        <w:t xml:space="preserve">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текста/текстов для чтения – 700–900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умений письменной речи: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 xml:space="preserve">CV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 xml:space="preserve">application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 xml:space="preserve">letter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</w:t>
      </w:r>
      <w:r>
        <w:rPr>
          <w:rFonts w:ascii="Times New Roman" w:hAnsi="Times New Roman"/>
          <w:color w:val="000000"/>
          <w:sz w:val="28"/>
          <w:lang w:val="ru-RU"/>
        </w:rPr>
        <w:t xml:space="preserve">и(</w:t>
      </w:r>
      <w:r>
        <w:rPr>
          <w:rFonts w:ascii="Times New Roman" w:hAnsi="Times New Roman"/>
          <w:color w:val="000000"/>
          <w:sz w:val="28"/>
          <w:lang w:val="ru-RU"/>
        </w:rPr>
        <w:t xml:space="preserve">или) без использования образца. Объём письменного высказывания – до 180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письменное предоставление результатов выполненной проектной работы, в том числе в форме презентации. Объём – до 250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Перевод как особый вид речевой деятельности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Предпереводческий анализ текста, выявление возможных переводческих трудностей и путей их преодоления.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Сопоставительный анализ оригинала и перевода и объективная оценка качества перевода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Языковые знания и навыки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Фонетическая сторона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Различен</w:t>
      </w:r>
      <w:r>
        <w:rPr>
          <w:rFonts w:ascii="Times New Roman" w:hAnsi="Times New Roman"/>
          <w:color w:val="000000"/>
          <w:sz w:val="28"/>
          <w:lang w:val="ru-RU"/>
        </w:rPr>
        <w:t xml:space="preserve">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текста для чтения вслух – до 170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Орфография и пунктуация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Правильное написание изученных слов.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нормами </w:t>
      </w:r>
      <w:r>
        <w:rPr>
          <w:rFonts w:ascii="Times New Roman" w:hAnsi="Times New Roman"/>
          <w:color w:val="000000"/>
          <w:sz w:val="28"/>
          <w:lang w:val="ru-RU"/>
        </w:rPr>
        <w:t xml:space="preserve">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Лексическая сторона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лексических единиц (слов, в том</w:t>
      </w:r>
      <w:r>
        <w:rPr>
          <w:rFonts w:ascii="Times New Roman" w:hAnsi="Times New Roman"/>
          <w:color w:val="000000"/>
          <w:sz w:val="28"/>
          <w:lang w:val="ru-RU"/>
        </w:rPr>
        <w:t xml:space="preserve">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 xml:space="preserve"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under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ise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ize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en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ance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ence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er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or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ism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ist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ity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ment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ness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sion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tion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ship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non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post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super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able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ible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al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ese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ful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ian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an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ic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ical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ish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ive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less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ly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ous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y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суффикса -</w:t>
      </w:r>
      <w:r>
        <w:rPr>
          <w:rFonts w:ascii="Times New Roman" w:hAnsi="Times New Roman"/>
          <w:color w:val="000000"/>
          <w:sz w:val="28"/>
        </w:rPr>
        <w:t xml:space="preserve">ly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 xml:space="preserve">teen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ty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th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 xml:space="preserve">football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 xml:space="preserve">bluebell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 xml:space="preserve">father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law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blue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eight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well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behaved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nice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looking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run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 xml:space="preserve"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rich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 xml:space="preserve">cool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 xml:space="preserve">to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 xml:space="preserve">cool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на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exciting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Элементы деловой лексики.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Грамматическая сторона речи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 xml:space="preserve">We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moved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new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house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year</w:t>
      </w:r>
      <w:r>
        <w:rPr>
          <w:rFonts w:ascii="Times New Roman" w:hAnsi="Times New Roman"/>
          <w:color w:val="000000"/>
          <w:sz w:val="28"/>
          <w:lang w:val="ru-RU"/>
        </w:rPr>
        <w:t xml:space="preserve">.).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 xml:space="preserve">It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 xml:space="preserve"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 с глагольными конструкциями, содержащими глаголы-связки to be, to look, to seem, to feel (</w:t>
      </w:r>
      <w:r>
        <w:rPr>
          <w:rFonts w:ascii="Times New Roman" w:hAnsi="Times New Roman"/>
          <w:color w:val="000000"/>
          <w:sz w:val="28"/>
        </w:rPr>
        <w:t xml:space="preserve">He</w:t>
      </w:r>
      <w:r>
        <w:rPr>
          <w:rFonts w:ascii="Times New Roman" w:hAnsi="Times New Roman"/>
          <w:color w:val="000000"/>
          <w:sz w:val="28"/>
        </w:rPr>
        <w:t xml:space="preserve"> looks/seems/feels happy.).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 cо сложным дополнением – Complex Object (I want you to help me. I saw her cross/crossing the road. I want to have my hair cut.)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 xml:space="preserve"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or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 xml:space="preserve"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 xml:space="preserve"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that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 xml:space="preserve"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Инверсия с конструкциями hardly (ever) …when, no sooner … that, if only …; в условных предложениях (If) … should do.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Present/Past/Future Continuous Tense; Present/Past Perfect Tense; Present Perfect Continuous Tense).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 с конструкциями as … as, not so … as; both … and …, either … or, neither … nor.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wish</w:t>
      </w:r>
      <w:r>
        <w:rPr>
          <w:rFonts w:ascii="Times New Roman" w:hAnsi="Times New Roman"/>
          <w:color w:val="000000"/>
          <w:sz w:val="28"/>
          <w:lang w:val="ru-RU"/>
        </w:rPr>
        <w:t xml:space="preserve"> …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love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smth</w:t>
      </w:r>
      <w:r>
        <w:rPr>
          <w:rFonts w:ascii="Times New Roman" w:hAnsi="Times New Roman"/>
          <w:color w:val="000000"/>
          <w:sz w:val="28"/>
          <w:lang w:val="ru-RU"/>
        </w:rPr>
        <w:t xml:space="preserve">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 c глаголами to stop, to remember, to forget (разница в значении to stop doing smth и to stop to do smth).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It</w:t>
      </w:r>
      <w:r>
        <w:rPr>
          <w:rFonts w:ascii="Times New Roman" w:hAnsi="Times New Roman"/>
          <w:color w:val="000000"/>
          <w:sz w:val="28"/>
        </w:rPr>
        <w:t xml:space="preserve"> takes me… to do smth.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 be/get used to smth; be/get used to doing smth.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Конструкции I prefer, I’d prefer, I’d rather prefer, выражающих предпочтение, а также конструкций I’d rather, </w:t>
      </w:r>
      <w:r>
        <w:rPr>
          <w:rFonts w:ascii="Times New Roman" w:hAnsi="Times New Roman"/>
          <w:color w:val="000000"/>
          <w:spacing w:val="-2"/>
          <w:sz w:val="28"/>
        </w:rPr>
        <w:t xml:space="preserve">You’d</w:t>
      </w:r>
      <w:r>
        <w:rPr>
          <w:rFonts w:ascii="Times New Roman" w:hAnsi="Times New Roman"/>
          <w:color w:val="000000"/>
          <w:spacing w:val="-2"/>
          <w:sz w:val="28"/>
        </w:rPr>
        <w:t xml:space="preserve"> better.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 xml:space="preserve"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r>
        <w:rPr>
          <w:rFonts w:ascii="Times New Roman" w:hAnsi="Times New Roman"/>
          <w:color w:val="000000"/>
          <w:sz w:val="28"/>
          <w:lang w:val="ru-RU"/>
        </w:rPr>
        <w:t xml:space="preserve">видо-временных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the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Конструкция to be going to, формы Future Simple Tense и Present Continuous Tense для выражения будущего действия.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Модальные глаголы и их эквиваленты (can/be able to, could, must/have to, may, might, should, shall, would, will, need, </w:t>
      </w:r>
      <w:r>
        <w:rPr>
          <w:rFonts w:ascii="Times New Roman" w:hAnsi="Times New Roman"/>
          <w:color w:val="000000"/>
          <w:sz w:val="28"/>
        </w:rPr>
        <w:t xml:space="preserve">ought</w:t>
      </w:r>
      <w:r>
        <w:rPr>
          <w:rFonts w:ascii="Times New Roman" w:hAnsi="Times New Roman"/>
          <w:color w:val="000000"/>
          <w:sz w:val="28"/>
        </w:rPr>
        <w:t xml:space="preserve"> to).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Неличные формы глагола – инфинитив, герундий, причастие (Participle I и Participle II); причастия в функции определения (Participle I – a playing child, Participle II – a written text).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Притяжательный падеж имён существительных.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форма – цвет – происхождение – материал).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Слова, выражающие количество (many/much, little/a little; few/a few; a lot of).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 xml:space="preserve">none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 xml:space="preserve">no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 xml:space="preserve">nobody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 xml:space="preserve">nothing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 xml:space="preserve">etc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Социокультурные знания и умения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>
        <w:rPr>
          <w:rFonts w:ascii="Times New Roman" w:hAnsi="Times New Roman"/>
          <w:color w:val="000000"/>
          <w:sz w:val="28"/>
          <w:lang w:val="ru-RU"/>
        </w:rPr>
        <w:t xml:space="preserve"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Знание и использование в устной и письменной речи наиболее употребительной тематической фоновой лексики и реалий родной страны и стран</w:t>
      </w:r>
      <w:r>
        <w:rPr>
          <w:rFonts w:ascii="Times New Roman" w:hAnsi="Times New Roman"/>
          <w:color w:val="000000"/>
          <w:sz w:val="28"/>
          <w:lang w:val="ru-RU"/>
        </w:rPr>
        <w:t xml:space="preserve">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Компенсаторные умения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/>
      <w:bookmarkStart w:id="4" w:name="block-16652650"/>
      <w:r/>
      <w:bookmarkEnd w:id="3"/>
      <w:r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АНГЛИЙСКОМУ ЯЗЫКУ НА УРОВНЕ СРЕДНЕГО</w:t>
      </w:r>
      <w:r>
        <w:rPr>
          <w:rFonts w:ascii="Times New Roman" w:hAnsi="Times New Roman"/>
          <w:color w:val="ff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ОБЩЕГО ОБРАЗОВАНИЯ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pacing w:val="-2"/>
          <w:sz w:val="28"/>
          <w:lang w:val="ru-RU"/>
        </w:rPr>
        <w:t xml:space="preserve">ЛИЧНОСТНЫЕ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</w:t>
      </w:r>
      <w:r>
        <w:rPr>
          <w:rFonts w:ascii="Times New Roman" w:hAnsi="Times New Roman"/>
          <w:color w:val="000000"/>
          <w:sz w:val="28"/>
          <w:lang w:val="ru-RU"/>
        </w:rPr>
        <w:t xml:space="preserve">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1) гражданского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гражданской позиции обучающегося как активного и ответственного члена российского общества;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своих конституционных прав и обязанностей, уважение закона и правопорядка;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взаимодействовать с социальными институтами в соответствии с их функциями и назначением;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гуманитарной и волонтёрской деятельности.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2) патриотического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идейная убеждённость, готовность к служению и защите Отечества, ответственность за его судьбу.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3) духовно-нравственного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ценности;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осознание личного вклада в построение устойчивого будущего;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4) эстетического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миру, включая эстетику быта, научного и технического творчества, спорта, труда, общественных отношений;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стремление к лучшему осознанию культуры своего народа и готовность содействовать ознакомлению с ней представителей других стран;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самовыражению в разных видах искусства, стремление проявлять качества творческой личности.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5) физического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здорового и безопасного образа жизни, ответственного отношения к своему здоровью;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спортивно-оздоровительной деятельностью;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вредных привычек и иных форм причинения вреда физическому и психическому здоровью.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6) трудового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труду, осознание ценности мастерства, трудолюбие;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 реализовывать собственные жизненные планы, осознание возможностей самореализации средствами иностранного языка;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и способность к образованию и самообразованию на протяжении всей жизни, в том числе с использованием иностранного языка.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7) экологического воспитания: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расширение опыта деятельности экологической направленности.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по иностранному (английскому) на уровне </w:t>
      </w:r>
      <w:r>
        <w:rPr>
          <w:rFonts w:ascii="Times New Roman" w:hAnsi="Times New Roman"/>
          <w:color w:val="000000"/>
          <w:sz w:val="28"/>
          <w:lang w:val="ru-RU"/>
        </w:rPr>
        <w:t xml:space="preserve">среднего общего образования у обучающихся совершенствуется эмоциональный интеллект, предполагающий сформированность: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МЕТАПРЕДМЕТНЫЕ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иностр</w:t>
      </w:r>
      <w:r>
        <w:rPr>
          <w:rFonts w:ascii="Times New Roman" w:hAnsi="Times New Roman"/>
          <w:color w:val="000000"/>
          <w:sz w:val="28"/>
          <w:lang w:val="ru-RU"/>
        </w:rPr>
        <w:t xml:space="preserve">анному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Познавательные универсальные учебные действия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действия: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определять цели деятельности, задавать параметры и критерии их достижения;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разрабатывать план решения проблемы с учётом анализа имеющихся материальных и нематериальных ресурсов;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координировать и выполнять работу в условиях реального, виртуального и комбинированного взаимодействия;</w:t>
      </w:r>
      <w:r>
        <w:rPr>
          <w:lang w:val="ru-RU"/>
        </w:rPr>
      </w:r>
    </w:p>
    <w:p>
      <w:pPr>
        <w:numPr>
          <w:ilvl w:val="0"/>
          <w:numId w:val="1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жизненных проблем.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Базовые исследовательские действия:</w:t>
      </w:r>
      <w:r/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</w:t>
      </w:r>
      <w:r>
        <w:rPr>
          <w:rFonts w:ascii="Times New Roman" w:hAnsi="Times New Roman"/>
          <w:color w:val="000000"/>
          <w:sz w:val="28"/>
          <w:lang w:val="ru-RU"/>
        </w:rPr>
        <w:t xml:space="preserve">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научной лингвистической терминологией, ключевыми понятиями и методами;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ставить и формулировать собственные задачи в образовательной деятельности и жизненных ситуациях;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оценивать приобретённый опыт;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целенаправленный поиск переноса средств и способов действия в профессиональную среду;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переносить знания в познавательную и практическую области жизнедеятельности;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  <w:r>
        <w:rPr>
          <w:lang w:val="ru-RU"/>
        </w:rPr>
      </w:r>
    </w:p>
    <w:p>
      <w:pPr>
        <w:numPr>
          <w:ilvl w:val="0"/>
          <w:numId w:val="2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ставить проблемы и задачи, допускающие альтернативные решения.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>
        <w:rPr>
          <w:rFonts w:ascii="Times New Roman" w:hAnsi="Times New Roman"/>
          <w:color w:val="000000"/>
          <w:sz w:val="28"/>
          <w:lang w:val="ru-RU"/>
        </w:rPr>
        <w:t xml:space="preserve">аудитории, выбирая оптимальную форму представления и визуализации (текст, таблица, схема, диаграмма);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  <w:r>
        <w:rPr>
          <w:lang w:val="ru-RU"/>
        </w:rPr>
      </w:r>
    </w:p>
    <w:p>
      <w:pPr>
        <w:numPr>
          <w:ilvl w:val="0"/>
          <w:numId w:val="3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распознавания и защиты информации, информационной безопасности личности.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универсальные учебные действия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Общение: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  <w:r>
        <w:rPr>
          <w:lang w:val="ru-RU"/>
        </w:rPr>
      </w:r>
    </w:p>
    <w:p>
      <w:pPr>
        <w:numPr>
          <w:ilvl w:val="0"/>
          <w:numId w:val="4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развёрнуто и логично излагать свою точку зрения с использованием языковых средств.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Регулятивные универсальные учебные действия</w:t>
      </w:r>
      <w:r/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Самоорганизация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составлять план решения проблемы с учётом имеющихся ресурсов, собственных возможностей и предпочтений;</w:t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делать осознанный выбор, аргументировать его, брать ответственность за решение;</w:t>
      </w:r>
      <w:r>
        <w:rPr>
          <w:lang w:val="ru-RU"/>
        </w:rPr>
      </w:r>
    </w:p>
    <w:p>
      <w:pPr>
        <w:numPr>
          <w:ilvl w:val="0"/>
          <w:numId w:val="5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оценивать приобретённый опыт;</w:t>
      </w:r>
      <w:r/>
    </w:p>
    <w:p>
      <w:pPr>
        <w:numPr>
          <w:ilvl w:val="0"/>
          <w:numId w:val="5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Самоконтроль</w:t>
      </w:r>
      <w:r/>
    </w:p>
    <w:p>
      <w:pPr>
        <w:numPr>
          <w:ilvl w:val="0"/>
          <w:numId w:val="6"/>
        </w:numPr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давать оценку новым ситуациям; </w:t>
      </w:r>
      <w:r/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</w:t>
      </w:r>
      <w:r>
        <w:rPr>
          <w:rFonts w:ascii="Times New Roman" w:hAnsi="Times New Roman"/>
          <w:color w:val="000000"/>
          <w:sz w:val="28"/>
          <w:lang w:val="ru-RU"/>
        </w:rPr>
        <w:t xml:space="preserve">кт в сл</w:t>
      </w:r>
      <w:r>
        <w:rPr>
          <w:rFonts w:ascii="Times New Roman" w:hAnsi="Times New Roman"/>
          <w:color w:val="000000"/>
          <w:sz w:val="28"/>
          <w:lang w:val="ru-RU"/>
        </w:rPr>
        <w:t xml:space="preserve">учае необходимости; 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риски и своевременно принимать решения по их снижению;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ошибку;</w:t>
      </w:r>
      <w:r>
        <w:rPr>
          <w:lang w:val="ru-RU"/>
        </w:rPr>
      </w:r>
    </w:p>
    <w:p>
      <w:pPr>
        <w:numPr>
          <w:ilvl w:val="0"/>
          <w:numId w:val="6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понимать мир с позиции другого человека;</w:t>
      </w:r>
      <w:r>
        <w:rPr>
          <w:lang w:val="ru-RU"/>
        </w:rPr>
      </w:r>
    </w:p>
    <w:p>
      <w:pPr>
        <w:ind w:left="120"/>
        <w:jc w:val="both"/>
        <w:spacing w:after="0" w:line="264" w:lineRule="auto"/>
      </w:pPr>
      <w:r>
        <w:rPr>
          <w:rFonts w:ascii="Times New Roman" w:hAnsi="Times New Roman"/>
          <w:b/>
          <w:color w:val="000000"/>
          <w:sz w:val="28"/>
        </w:rPr>
        <w:t xml:space="preserve">Совместная деятельность</w:t>
      </w:r>
      <w:r/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работы;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качество своего вклада и каждого участника команды в общий результат по разработанным критериям;</w:t>
      </w:r>
      <w:r>
        <w:rPr>
          <w:lang w:val="ru-RU"/>
        </w:rPr>
      </w:r>
    </w:p>
    <w:p>
      <w:pPr>
        <w:numPr>
          <w:ilvl w:val="0"/>
          <w:numId w:val="7"/>
        </w:numPr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</w:t>
      </w:r>
      <w:r>
        <w:rPr>
          <w:lang w:val="ru-RU"/>
        </w:rPr>
      </w:r>
    </w:p>
    <w:p>
      <w:pPr>
        <w:ind w:left="120"/>
        <w:jc w:val="both"/>
        <w:spacing w:after="0" w:line="264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</w:t>
      </w:r>
      <w:r>
        <w:rPr>
          <w:rFonts w:ascii="Times New Roman" w:hAnsi="Times New Roman"/>
          <w:color w:val="000000"/>
          <w:sz w:val="28"/>
          <w:lang w:val="ru-RU"/>
        </w:rPr>
        <w:t xml:space="preserve">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10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владеть основными видами речевой деятельности: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(в том числе комбинированный диалог), полилог в стандартных ситуациях неофициаль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</w:t>
      </w:r>
      <w:r>
        <w:rPr>
          <w:rFonts w:ascii="Times New Roman" w:hAnsi="Times New Roman"/>
          <w:color w:val="000000"/>
          <w:sz w:val="28"/>
          <w:lang w:val="ru-RU"/>
        </w:rPr>
        <w:t xml:space="preserve">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</w:t>
      </w:r>
      <w:r>
        <w:rPr>
          <w:rFonts w:ascii="Times New Roman" w:hAnsi="Times New Roman"/>
          <w:color w:val="000000"/>
          <w:sz w:val="28"/>
          <w:lang w:val="ru-RU"/>
        </w:rPr>
        <w:t xml:space="preserve">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</w:t>
      </w:r>
      <w:r>
        <w:rPr>
          <w:rFonts w:ascii="Times New Roman" w:hAnsi="Times New Roman"/>
          <w:color w:val="000000"/>
          <w:sz w:val="28"/>
          <w:lang w:val="ru-RU"/>
        </w:rPr>
        <w:t xml:space="preserve">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</w:t>
      </w:r>
      <w:r>
        <w:rPr>
          <w:rFonts w:ascii="Times New Roman" w:hAnsi="Times New Roman"/>
          <w:color w:val="000000"/>
          <w:sz w:val="28"/>
          <w:lang w:val="ru-RU"/>
        </w:rPr>
        <w:t xml:space="preserve">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</w:t>
      </w:r>
      <w:r>
        <w:rPr>
          <w:rFonts w:ascii="Times New Roman" w:hAnsi="Times New Roman"/>
          <w:color w:val="000000"/>
          <w:sz w:val="28"/>
          <w:lang w:val="ru-RU"/>
        </w:rPr>
        <w:t xml:space="preserve">чтения – 700–800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 xml:space="preserve">CV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</w:t>
      </w:r>
      <w:r>
        <w:rPr>
          <w:rFonts w:ascii="Times New Roman" w:hAnsi="Times New Roman"/>
          <w:color w:val="000000"/>
          <w:sz w:val="28"/>
          <w:lang w:val="ru-RU"/>
        </w:rPr>
        <w:t xml:space="preserve">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орфографическими навыками: правильно писать изученные слова;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</w:t>
      </w:r>
      <w:r>
        <w:rPr>
          <w:rFonts w:ascii="Times New Roman" w:hAnsi="Times New Roman"/>
          <w:color w:val="000000"/>
          <w:sz w:val="28"/>
          <w:lang w:val="ru-RU"/>
        </w:rPr>
        <w:t xml:space="preserve">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распознавать в</w:t>
      </w:r>
      <w:r>
        <w:rPr>
          <w:rFonts w:ascii="Times New Roman" w:hAnsi="Times New Roman"/>
          <w:color w:val="000000"/>
          <w:sz w:val="28"/>
          <w:lang w:val="ru-RU"/>
        </w:rPr>
        <w:t xml:space="preserve">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>
        <w:rPr>
          <w:rFonts w:ascii="Times New Roman" w:hAnsi="Times New Roman"/>
          <w:color w:val="000000"/>
          <w:sz w:val="28"/>
          <w:lang w:val="ru-RU"/>
        </w:rPr>
        <w:t xml:space="preserve">тематического содержания речи, с соблюдением существующей в английском языке нормы лексической сочетаемости;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 xml:space="preserve">dis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mis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re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over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under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pacing w:val="-1"/>
          <w:sz w:val="28"/>
        </w:rPr>
        <w:t xml:space="preserve">ise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pacing w:val="-1"/>
          <w:sz w:val="28"/>
        </w:rPr>
        <w:t xml:space="preserve">ize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 xml:space="preserve">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pacing w:val="-1"/>
          <w:sz w:val="28"/>
        </w:rPr>
        <w:t xml:space="preserve">im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pacing w:val="-1"/>
          <w:sz w:val="28"/>
        </w:rPr>
        <w:t xml:space="preserve">ance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pacing w:val="-1"/>
          <w:sz w:val="28"/>
        </w:rPr>
        <w:t xml:space="preserve">ence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pacing w:val="-1"/>
          <w:sz w:val="28"/>
        </w:rPr>
        <w:t xml:space="preserve">or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ing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ist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ity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ment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ness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sion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pacing w:val="-1"/>
          <w:sz w:val="28"/>
        </w:rPr>
        <w:t xml:space="preserve">tion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ship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 xml:space="preserve">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pacing w:val="-1"/>
          <w:sz w:val="28"/>
        </w:rPr>
        <w:t xml:space="preserve">im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inter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non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pacing w:val="-1"/>
          <w:sz w:val="28"/>
        </w:rPr>
        <w:t xml:space="preserve">able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pacing w:val="-1"/>
          <w:sz w:val="28"/>
        </w:rPr>
        <w:t xml:space="preserve">ible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al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ese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ful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ian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pacing w:val="-1"/>
          <w:sz w:val="28"/>
        </w:rPr>
        <w:t xml:space="preserve">an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ing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ish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ive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less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ly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ous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 xml:space="preserve">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 xml:space="preserve"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pacing w:val="-1"/>
          <w:sz w:val="28"/>
        </w:rPr>
        <w:t xml:space="preserve">im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-, и суффикса -</w:t>
      </w:r>
      <w:r>
        <w:rPr>
          <w:rFonts w:ascii="Times New Roman" w:hAnsi="Times New Roman"/>
          <w:color w:val="000000"/>
          <w:spacing w:val="-1"/>
          <w:sz w:val="28"/>
        </w:rPr>
        <w:t xml:space="preserve">ly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 xml:space="preserve">teen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ty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pacing w:val="-1"/>
          <w:sz w:val="28"/>
        </w:rPr>
        <w:t xml:space="preserve">th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 xml:space="preserve">football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 xml:space="preserve">bluebell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 xml:space="preserve">father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pacing w:val="-1"/>
          <w:sz w:val="28"/>
        </w:rPr>
        <w:t xml:space="preserve">in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pacing w:val="-1"/>
          <w:sz w:val="28"/>
        </w:rPr>
        <w:t xml:space="preserve">law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 xml:space="preserve">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 xml:space="preserve">blue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pacing w:val="-1"/>
          <w:sz w:val="28"/>
        </w:rPr>
        <w:t xml:space="preserve">eyed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 xml:space="preserve">eight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pacing w:val="-1"/>
          <w:sz w:val="28"/>
        </w:rPr>
        <w:t xml:space="preserve">legged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 xml:space="preserve">II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 xml:space="preserve">well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pacing w:val="-1"/>
          <w:sz w:val="28"/>
        </w:rPr>
        <w:t xml:space="preserve">behaved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 xml:space="preserve">I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 xml:space="preserve">nice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pacing w:val="-1"/>
          <w:sz w:val="28"/>
        </w:rPr>
        <w:t xml:space="preserve">looking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 xml:space="preserve">to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run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 xml:space="preserve">a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run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 xml:space="preserve">rich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people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 xml:space="preserve">the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rich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 xml:space="preserve">a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hand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 xml:space="preserve">to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hand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 xml:space="preserve">cool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 xml:space="preserve">to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 xml:space="preserve">cool</w:t>
      </w:r>
      <w:r>
        <w:rPr>
          <w:rFonts w:ascii="Times New Roman" w:hAnsi="Times New Roman"/>
          <w:color w:val="000000"/>
          <w:spacing w:val="-1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exciting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речи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look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seem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feel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 xml:space="preserve"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Object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 xml:space="preserve"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or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 xml:space="preserve"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 xml:space="preserve"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that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 xml:space="preserve"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инверсию</w:t>
      </w:r>
      <w:r>
        <w:rPr>
          <w:rFonts w:ascii="Times New Roman" w:hAnsi="Times New Roman"/>
          <w:color w:val="000000"/>
          <w:sz w:val="28"/>
        </w:rPr>
        <w:t xml:space="preserve"> с конструкциями hardly (ever) …when, no sooner … that, if only …; в условных предложениях (If) … should do;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</w:t>
      </w:r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wish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love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smth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конструкция</w:t>
      </w:r>
      <w:r>
        <w:rPr>
          <w:rFonts w:ascii="Times New Roman" w:hAnsi="Times New Roman"/>
          <w:color w:val="000000"/>
          <w:sz w:val="28"/>
        </w:rPr>
        <w:t xml:space="preserve"> It takes me … to do smth;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 xml:space="preserve"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r>
        <w:rPr>
          <w:rFonts w:ascii="Times New Roman" w:hAnsi="Times New Roman"/>
          <w:color w:val="000000"/>
          <w:sz w:val="28"/>
          <w:lang w:val="ru-RU"/>
        </w:rPr>
        <w:t xml:space="preserve">видо-временных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the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pacing w:val="-2"/>
          <w:sz w:val="28"/>
        </w:rPr>
        <w:t xml:space="preserve">конструкция</w:t>
      </w:r>
      <w:r>
        <w:rPr>
          <w:rFonts w:ascii="Times New Roman" w:hAnsi="Times New Roman"/>
          <w:color w:val="000000"/>
          <w:spacing w:val="-2"/>
          <w:sz w:val="28"/>
        </w:rPr>
        <w:t xml:space="preserve"> to be going to, формы Future Simple Tense и Present Continuous Tense для выражения будущего действия;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модальные</w:t>
      </w:r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неличные</w:t>
      </w:r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притяжательный падеж имён существительных;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слова</w:t>
      </w:r>
      <w:r>
        <w:rPr>
          <w:rFonts w:ascii="Times New Roman" w:hAnsi="Times New Roman"/>
          <w:color w:val="000000"/>
          <w:sz w:val="28"/>
        </w:rPr>
        <w:t xml:space="preserve">, выражающие количество (many/much, little/a little; few/a few; a lot of);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 xml:space="preserve">none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 xml:space="preserve">no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 xml:space="preserve">nobody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 xml:space="preserve">nothing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 xml:space="preserve">etc</w:t>
      </w:r>
      <w:r>
        <w:rPr>
          <w:rFonts w:ascii="Times New Roman" w:hAnsi="Times New Roman"/>
          <w:color w:val="000000"/>
          <w:spacing w:val="1"/>
          <w:sz w:val="28"/>
          <w:lang w:val="ru-RU"/>
        </w:rPr>
        <w:t xml:space="preserve">.);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и умениями: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и использовать в</w:t>
      </w:r>
      <w:r>
        <w:rPr>
          <w:rFonts w:ascii="Times New Roman" w:hAnsi="Times New Roman"/>
          <w:color w:val="000000"/>
          <w:sz w:val="28"/>
          <w:lang w:val="ru-RU"/>
        </w:rPr>
        <w:t xml:space="preserve">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>
        <w:rPr>
          <w:rFonts w:ascii="Times New Roman" w:hAnsi="Times New Roman"/>
          <w:color w:val="000000"/>
          <w:sz w:val="28"/>
          <w:lang w:val="ru-RU"/>
        </w:rPr>
        <w:t xml:space="preserve">участвовать в учебн</w:t>
      </w:r>
      <w:r>
        <w:rPr>
          <w:rFonts w:ascii="Times New Roman" w:hAnsi="Times New Roman"/>
          <w:color w:val="000000"/>
          <w:sz w:val="28"/>
          <w:lang w:val="ru-RU"/>
        </w:rPr>
        <w:t xml:space="preserve">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11 класса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1) владеть основными видами речевой деятельности: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говорение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вести разные виды диалога (в том числе комбинированный диалог), полилог в стандартных ситуациях неофициаль</w:t>
      </w:r>
      <w:r>
        <w:rPr>
          <w:rFonts w:ascii="Times New Roman" w:hAnsi="Times New Roman"/>
          <w:color w:val="000000"/>
          <w:sz w:val="28"/>
          <w:lang w:val="ru-RU"/>
        </w:rPr>
        <w:t xml:space="preserve">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>
        <w:rPr>
          <w:rFonts w:ascii="Times New Roman" w:hAnsi="Times New Roman"/>
          <w:color w:val="000000"/>
          <w:sz w:val="28"/>
          <w:lang w:val="ru-RU"/>
        </w:rPr>
        <w:t xml:space="preserve">содержания речи; излагать основное содержание прочитанного/прослушанного тек</w:t>
      </w:r>
      <w:r>
        <w:rPr>
          <w:rFonts w:ascii="Times New Roman" w:hAnsi="Times New Roman"/>
          <w:color w:val="000000"/>
          <w:sz w:val="28"/>
          <w:lang w:val="ru-RU"/>
        </w:rPr>
        <w:t xml:space="preserve">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на слух и понимать аутентичные тексты, содержащие отдельные неизу</w:t>
      </w:r>
      <w:r>
        <w:rPr>
          <w:rFonts w:ascii="Times New Roman" w:hAnsi="Times New Roman"/>
          <w:color w:val="000000"/>
          <w:sz w:val="28"/>
          <w:lang w:val="ru-RU"/>
        </w:rPr>
        <w:t xml:space="preserve">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</w:t>
      </w:r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</w:t>
      </w:r>
      <w:r>
        <w:rPr>
          <w:rFonts w:ascii="Times New Roman" w:hAnsi="Times New Roman"/>
          <w:color w:val="000000"/>
          <w:spacing w:val="-3"/>
          <w:sz w:val="28"/>
          <w:lang w:val="ru-RU"/>
        </w:rPr>
        <w:t xml:space="preserve">чтения – 700–900 слов); читать про себя и устанавливать причинно-следственную взаимосвязь изложенных в тексте фактов и событий; читать про себя несплошные тексты (таблицы, диаграммы, графики, схемы, инфографика) и понимать представленную в них информацию;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 xml:space="preserve">CV</w:t>
      </w:r>
      <w:r>
        <w:rPr>
          <w:rFonts w:ascii="Times New Roman" w:hAnsi="Times New Roman"/>
          <w:color w:val="000000"/>
          <w:sz w:val="28"/>
          <w:lang w:val="ru-RU"/>
        </w:rPr>
        <w:t xml:space="preserve"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 xml:space="preserve">application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letter</w:t>
      </w:r>
      <w:r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</w:t>
      </w:r>
      <w:r>
        <w:rPr>
          <w:rFonts w:ascii="Times New Roman" w:hAnsi="Times New Roman"/>
          <w:color w:val="000000"/>
          <w:sz w:val="28"/>
          <w:lang w:val="ru-RU"/>
        </w:rPr>
        <w:t xml:space="preserve">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</w:t>
      </w:r>
      <w:r>
        <w:rPr>
          <w:rFonts w:ascii="Times New Roman" w:hAnsi="Times New Roman"/>
          <w:color w:val="000000"/>
          <w:sz w:val="28"/>
          <w:lang w:val="ru-RU"/>
        </w:rPr>
        <w:t xml:space="preserve">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</w:t>
      </w:r>
      <w:r>
        <w:rPr>
          <w:rFonts w:ascii="Times New Roman" w:hAnsi="Times New Roman"/>
          <w:color w:val="000000"/>
          <w:sz w:val="28"/>
          <w:lang w:val="ru-RU"/>
        </w:rPr>
        <w:t xml:space="preserve">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>
        <w:rPr>
          <w:rFonts w:ascii="Times New Roman" w:hAnsi="Times New Roman"/>
          <w:color w:val="000000"/>
          <w:sz w:val="28"/>
          <w:lang w:val="ru-RU"/>
        </w:rPr>
        <w:t xml:space="preserve">элементами рассуждения на основе таблицы, графика, диаграммы и письменное высказывание типа «Моё мнение», «За и </w:t>
      </w:r>
      <w:r>
        <w:rPr>
          <w:rFonts w:ascii="Times New Roman" w:hAnsi="Times New Roman"/>
          <w:color w:val="000000"/>
          <w:sz w:val="28"/>
          <w:lang w:val="ru-RU"/>
        </w:rPr>
        <w:t xml:space="preserve">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</w:t>
      </w:r>
      <w:r>
        <w:rPr>
          <w:rFonts w:ascii="Times New Roman" w:hAnsi="Times New Roman"/>
          <w:color w:val="000000"/>
          <w:sz w:val="28"/>
          <w:lang w:val="ru-RU"/>
        </w:rPr>
        <w:t xml:space="preserve">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орфографическими навыками: правильно писать изученные слова;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</w:t>
      </w:r>
      <w:r>
        <w:rPr>
          <w:rFonts w:ascii="Times New Roman" w:hAnsi="Times New Roman"/>
          <w:color w:val="000000"/>
          <w:sz w:val="28"/>
          <w:lang w:val="ru-RU"/>
        </w:rPr>
        <w:t xml:space="preserve">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1650 лексических единиц (слов, фразовых глаголов, словосочетаний, речевых к</w:t>
      </w:r>
      <w:r>
        <w:rPr>
          <w:rFonts w:ascii="Times New Roman" w:hAnsi="Times New Roman"/>
          <w:color w:val="000000"/>
          <w:sz w:val="28"/>
          <w:lang w:val="ru-RU"/>
        </w:rPr>
        <w:t xml:space="preserve">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 xml:space="preserve">dis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mis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over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under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ise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ize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en</w:t>
      </w:r>
      <w:r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ance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ence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er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or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ist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ity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ment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ness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sion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tion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ship</w:t>
      </w:r>
      <w:r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inter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non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post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pre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super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суффиксов -</w:t>
      </w:r>
      <w:r>
        <w:rPr>
          <w:rFonts w:ascii="Times New Roman" w:hAnsi="Times New Roman"/>
          <w:color w:val="000000"/>
          <w:sz w:val="28"/>
        </w:rPr>
        <w:t xml:space="preserve">able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ible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al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ese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ful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ian</w:t>
      </w:r>
      <w:r>
        <w:rPr>
          <w:rFonts w:ascii="Times New Roman" w:hAnsi="Times New Roman"/>
          <w:color w:val="000000"/>
          <w:sz w:val="28"/>
          <w:lang w:val="ru-RU"/>
        </w:rPr>
        <w:t xml:space="preserve">/-</w:t>
      </w:r>
      <w:r>
        <w:rPr>
          <w:rFonts w:ascii="Times New Roman" w:hAnsi="Times New Roman"/>
          <w:color w:val="000000"/>
          <w:sz w:val="28"/>
        </w:rPr>
        <w:t xml:space="preserve">an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ish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ive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less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ly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ous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y</w:t>
      </w:r>
      <w:r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 xml:space="preserve">un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im</w:t>
      </w:r>
      <w:r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 xml:space="preserve">il</w:t>
      </w:r>
      <w:r>
        <w:rPr>
          <w:rFonts w:ascii="Times New Roman" w:hAnsi="Times New Roman"/>
          <w:color w:val="000000"/>
          <w:sz w:val="28"/>
          <w:lang w:val="ru-RU"/>
        </w:rPr>
        <w:t xml:space="preserve">-/</w:t>
      </w:r>
      <w:r>
        <w:rPr>
          <w:rFonts w:ascii="Times New Roman" w:hAnsi="Times New Roman"/>
          <w:color w:val="000000"/>
          <w:sz w:val="28"/>
        </w:rPr>
        <w:t xml:space="preserve">ir</w:t>
      </w:r>
      <w:r>
        <w:rPr>
          <w:rFonts w:ascii="Times New Roman" w:hAnsi="Times New Roman"/>
          <w:color w:val="000000"/>
          <w:sz w:val="28"/>
          <w:lang w:val="ru-RU"/>
        </w:rPr>
        <w:t xml:space="preserve">- и суффикса -</w:t>
      </w:r>
      <w:r>
        <w:rPr>
          <w:rFonts w:ascii="Times New Roman" w:hAnsi="Times New Roman"/>
          <w:color w:val="000000"/>
          <w:sz w:val="28"/>
        </w:rPr>
        <w:t xml:space="preserve">ly</w:t>
      </w:r>
      <w:r>
        <w:rPr>
          <w:rFonts w:ascii="Times New Roman" w:hAnsi="Times New Roman"/>
          <w:color w:val="000000"/>
          <w:sz w:val="28"/>
          <w:lang w:val="ru-RU"/>
        </w:rPr>
        <w:t xml:space="preserve"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 xml:space="preserve">teen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ty</w:t>
      </w:r>
      <w:r>
        <w:rPr>
          <w:rFonts w:ascii="Times New Roman" w:hAnsi="Times New Roman"/>
          <w:color w:val="000000"/>
          <w:sz w:val="28"/>
          <w:lang w:val="ru-RU"/>
        </w:rPr>
        <w:t xml:space="preserve">, -</w:t>
      </w:r>
      <w:r>
        <w:rPr>
          <w:rFonts w:ascii="Times New Roman" w:hAnsi="Times New Roman"/>
          <w:color w:val="000000"/>
          <w:sz w:val="28"/>
        </w:rPr>
        <w:t xml:space="preserve">th</w:t>
      </w:r>
      <w:r>
        <w:rPr>
          <w:rFonts w:ascii="Times New Roman" w:hAnsi="Times New Roman"/>
          <w:color w:val="000000"/>
          <w:sz w:val="28"/>
          <w:lang w:val="ru-RU"/>
        </w:rPr>
        <w:t xml:space="preserve"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 xml:space="preserve">football</w:t>
      </w:r>
      <w:r>
        <w:rPr>
          <w:rFonts w:ascii="Times New Roman" w:hAnsi="Times New Roman"/>
          <w:color w:val="000000"/>
          <w:sz w:val="28"/>
          <w:lang w:val="ru-RU"/>
        </w:rPr>
        <w:t xml:space="preserve"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 xml:space="preserve">bluebell</w:t>
      </w:r>
      <w:r>
        <w:rPr>
          <w:rFonts w:ascii="Times New Roman" w:hAnsi="Times New Roman"/>
          <w:color w:val="000000"/>
          <w:sz w:val="28"/>
          <w:lang w:val="ru-RU"/>
        </w:rPr>
        <w:t xml:space="preserve"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 xml:space="preserve">father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law</w:t>
      </w:r>
      <w:r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blue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eyed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eight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legged</w:t>
      </w:r>
      <w:r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well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behaved</w:t>
      </w:r>
      <w:r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nice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looking</w:t>
      </w:r>
      <w:r>
        <w:rPr>
          <w:rFonts w:ascii="Times New Roman" w:hAnsi="Times New Roman"/>
          <w:color w:val="000000"/>
          <w:sz w:val="28"/>
          <w:lang w:val="ru-RU"/>
        </w:rPr>
        <w:t xml:space="preserve"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run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run</w:t>
      </w:r>
      <w:r>
        <w:rPr>
          <w:rFonts w:ascii="Times New Roman" w:hAnsi="Times New Roman"/>
          <w:color w:val="000000"/>
          <w:sz w:val="28"/>
          <w:lang w:val="ru-RU"/>
        </w:rPr>
        <w:t xml:space="preserve"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 xml:space="preserve">rich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people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the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rich</w:t>
      </w:r>
      <w:r>
        <w:rPr>
          <w:rFonts w:ascii="Times New Roman" w:hAnsi="Times New Roman"/>
          <w:color w:val="000000"/>
          <w:sz w:val="28"/>
          <w:lang w:val="ru-RU"/>
        </w:rPr>
        <w:t xml:space="preserve"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 xml:space="preserve">a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hand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hand</w:t>
      </w:r>
      <w:r>
        <w:rPr>
          <w:rFonts w:ascii="Times New Roman" w:hAnsi="Times New Roman"/>
          <w:color w:val="000000"/>
          <w:sz w:val="28"/>
          <w:lang w:val="ru-RU"/>
        </w:rPr>
        <w:t xml:space="preserve"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 xml:space="preserve">cool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cool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 xml:space="preserve">ed</w:t>
      </w:r>
      <w:r>
        <w:rPr>
          <w:rFonts w:ascii="Times New Roman" w:hAnsi="Times New Roman"/>
          <w:color w:val="000000"/>
          <w:sz w:val="28"/>
          <w:lang w:val="ru-RU"/>
        </w:rPr>
        <w:t xml:space="preserve"> и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 xml:space="preserve">excited</w:t>
      </w:r>
      <w:r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 xml:space="preserve">exciting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</w:t>
      </w:r>
      <w:r>
        <w:rPr>
          <w:rFonts w:ascii="Times New Roman" w:hAnsi="Times New Roman"/>
          <w:color w:val="000000"/>
          <w:sz w:val="28"/>
          <w:lang w:val="ru-RU"/>
        </w:rPr>
        <w:t xml:space="preserve">речи</w:t>
      </w:r>
      <w:r>
        <w:rPr>
          <w:rFonts w:ascii="Times New Roman" w:hAnsi="Times New Roman"/>
          <w:color w:val="000000"/>
          <w:sz w:val="28"/>
          <w:lang w:val="ru-RU"/>
        </w:rPr>
        <w:t xml:space="preserve">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4) знать и понимать особенности структуры простых и сложных предложений и различных коммуникативных типов предложений английского языка;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  <w:lang w:val="ru-RU"/>
        </w:rPr>
        <w:t xml:space="preserve">начальным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There</w:t>
      </w:r>
      <w:r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be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look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seem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feel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 xml:space="preserve"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Object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 xml:space="preserve">c</w:t>
      </w:r>
      <w:r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 xml:space="preserve">Complex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Subject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инверсию</w:t>
      </w:r>
      <w:r>
        <w:rPr>
          <w:rFonts w:ascii="Times New Roman" w:hAnsi="Times New Roman"/>
          <w:color w:val="000000"/>
          <w:sz w:val="28"/>
        </w:rPr>
        <w:t xml:space="preserve"> с конструкциями hardly (ever) … when, no sooner … that, if only …; в условных предложениях (If) … should do;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 xml:space="preserve">and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but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or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 xml:space="preserve">because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if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where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 xml:space="preserve">who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which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that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 xml:space="preserve">whoever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whatever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however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whenever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Conditional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III</w:t>
      </w:r>
      <w:r>
        <w:rPr>
          <w:rFonts w:ascii="Times New Roman" w:hAnsi="Times New Roman"/>
          <w:color w:val="000000"/>
          <w:sz w:val="28"/>
          <w:lang w:val="ru-RU"/>
        </w:rPr>
        <w:t xml:space="preserve">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все типы вопросительных предложений (общий, специальный, альтернативный, разделительный вопросы в Present/Past/Future Simple Tense; Present/Past Continuous Tense; Present/Past Perfect Tense; Present Perfect Continuous Tense);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предложения</w:t>
      </w:r>
      <w:r>
        <w:rPr>
          <w:rFonts w:ascii="Times New Roman" w:hAnsi="Times New Roman"/>
          <w:color w:val="000000"/>
          <w:sz w:val="28"/>
        </w:rPr>
        <w:t xml:space="preserve"> с конструкциями as … as, not so … as; both … and …, either … or, neither … nor;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 xml:space="preserve">I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wish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конструкции с глаголами на -</w:t>
      </w:r>
      <w:r>
        <w:rPr>
          <w:rFonts w:ascii="Times New Roman" w:hAnsi="Times New Roman"/>
          <w:color w:val="000000"/>
          <w:sz w:val="28"/>
        </w:rPr>
        <w:t xml:space="preserve">ing</w:t>
      </w:r>
      <w:r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love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hate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doing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smth</w:t>
      </w:r>
      <w:r>
        <w:rPr>
          <w:rFonts w:ascii="Times New Roman" w:hAnsi="Times New Roman"/>
          <w:color w:val="000000"/>
          <w:sz w:val="28"/>
          <w:lang w:val="ru-RU"/>
        </w:rPr>
        <w:t xml:space="preserve">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 c глаголами to stop, to remember, to forget (разница в значении to stop doing smth и to stop to do smth);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конструкция</w:t>
      </w:r>
      <w:r>
        <w:rPr>
          <w:rFonts w:ascii="Times New Roman" w:hAnsi="Times New Roman"/>
          <w:color w:val="000000"/>
          <w:sz w:val="28"/>
        </w:rPr>
        <w:t xml:space="preserve"> It takes me… to do smth;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 xml:space="preserve">used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to</w:t>
      </w:r>
      <w:r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</w:t>
      </w:r>
      <w:r>
        <w:rPr>
          <w:rFonts w:ascii="Times New Roman" w:hAnsi="Times New Roman"/>
          <w:color w:val="000000"/>
          <w:sz w:val="28"/>
        </w:rPr>
        <w:t xml:space="preserve"> be/get used to smth; be/get used to doing smth;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конструкции I prefer, I’d prefer, I’d rather prefer, выражающие предпочтение, а также конструкции I’d rather, You’d better; 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 xml:space="preserve">family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 xml:space="preserve">police</w:t>
      </w:r>
      <w:r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r>
        <w:rPr>
          <w:rFonts w:ascii="Times New Roman" w:hAnsi="Times New Roman"/>
          <w:color w:val="000000"/>
          <w:sz w:val="28"/>
          <w:lang w:val="ru-RU"/>
        </w:rPr>
        <w:t xml:space="preserve">видо-временных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Continuous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Future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in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the</w:t>
      </w:r>
      <w:r>
        <w:rPr>
          <w:rFonts w:ascii="Times New Roman" w:hAnsi="Times New Roman"/>
          <w:color w:val="000000"/>
          <w:sz w:val="28"/>
          <w:lang w:val="ru-RU"/>
        </w:rPr>
        <w:t xml:space="preserve">-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Tense</w:t>
      </w:r>
      <w:r>
        <w:rPr>
          <w:rFonts w:ascii="Times New Roman" w:hAnsi="Times New Roman"/>
          <w:color w:val="000000"/>
          <w:sz w:val="28"/>
          <w:lang w:val="ru-RU"/>
        </w:rPr>
        <w:t xml:space="preserve"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/</w:t>
      </w:r>
      <w:r>
        <w:rPr>
          <w:rFonts w:ascii="Times New Roman" w:hAnsi="Times New Roman"/>
          <w:color w:val="000000"/>
          <w:sz w:val="28"/>
        </w:rPr>
        <w:t xml:space="preserve">Past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Simple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 xml:space="preserve">Present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Perfect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Passive</w:t>
      </w:r>
      <w:r>
        <w:rPr>
          <w:rFonts w:ascii="Times New Roman" w:hAnsi="Times New Roman"/>
          <w:color w:val="000000"/>
          <w:sz w:val="28"/>
          <w:lang w:val="ru-RU"/>
        </w:rPr>
        <w:t xml:space="preserve">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конструкция</w:t>
      </w:r>
      <w:r>
        <w:rPr>
          <w:rFonts w:ascii="Times New Roman" w:hAnsi="Times New Roman"/>
          <w:color w:val="000000"/>
          <w:sz w:val="28"/>
        </w:rPr>
        <w:t xml:space="preserve"> to be going to, формы Future Simple Tense и Present Continuous Tense для выражения будущего действия;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модальные</w:t>
      </w:r>
      <w:r>
        <w:rPr>
          <w:rFonts w:ascii="Times New Roman" w:hAnsi="Times New Roman"/>
          <w:color w:val="000000"/>
          <w:sz w:val="28"/>
        </w:rPr>
        <w:t xml:space="preserve"> глаголы и их эквиваленты (can/be able to, could, must/have to, may, might, should, shall, would, will, need, ought to); </w:t>
      </w:r>
      <w:r/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неличные</w:t>
      </w:r>
      <w:r>
        <w:rPr>
          <w:rFonts w:ascii="Times New Roman" w:hAnsi="Times New Roman"/>
          <w:color w:val="000000"/>
          <w:sz w:val="28"/>
        </w:rPr>
        <w:t xml:space="preserve"> формы глагола – инфинитив, герундий, причастие (Participle I и Participle II); причастия в функции определения (Participle I – a playing child, Participle II – a written text);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притяжательный падеж имён существительных;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</w:pPr>
      <w:r>
        <w:rPr>
          <w:rFonts w:ascii="Times New Roman" w:hAnsi="Times New Roman"/>
          <w:color w:val="000000"/>
          <w:sz w:val="28"/>
        </w:rPr>
        <w:t xml:space="preserve">слова</w:t>
      </w:r>
      <w:r>
        <w:rPr>
          <w:rFonts w:ascii="Times New Roman" w:hAnsi="Times New Roman"/>
          <w:color w:val="000000"/>
          <w:sz w:val="28"/>
        </w:rPr>
        <w:t xml:space="preserve">, выражающие количество (many/much, little/a little; few/a few; a lot of);</w:t>
      </w:r>
      <w:r/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 xml:space="preserve">none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 xml:space="preserve">no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 xml:space="preserve">nobody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 xml:space="preserve">nothing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 xml:space="preserve">etc</w:t>
      </w:r>
      <w:r>
        <w:rPr>
          <w:rFonts w:ascii="Times New Roman" w:hAnsi="Times New Roman"/>
          <w:color w:val="000000"/>
          <w:spacing w:val="2"/>
          <w:sz w:val="28"/>
          <w:lang w:val="ru-RU"/>
        </w:rPr>
        <w:t xml:space="preserve">.);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5) владеть социокультурными знаниями и умениями: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</w:t>
      </w:r>
      <w:r>
        <w:rPr>
          <w:rFonts w:ascii="Times New Roman" w:hAnsi="Times New Roman"/>
          <w:color w:val="000000"/>
          <w:sz w:val="28"/>
          <w:lang w:val="ru-RU"/>
        </w:rPr>
        <w:t xml:space="preserve">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</w:t>
      </w:r>
      <w:r>
        <w:rPr>
          <w:rFonts w:ascii="Times New Roman" w:hAnsi="Times New Roman"/>
          <w:color w:val="000000"/>
          <w:sz w:val="28"/>
          <w:lang w:val="ru-RU"/>
        </w:rPr>
        <w:t xml:space="preserve">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>
        <w:rPr>
          <w:rFonts w:ascii="Times New Roman" w:hAnsi="Times New Roman"/>
          <w:color w:val="000000"/>
          <w:sz w:val="28"/>
          <w:lang w:val="ru-RU"/>
        </w:rPr>
        <w:t xml:space="preserve">уважение к иной культуре; соблюдать нормы вежливости в межкультурном общении;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</w:t>
      </w:r>
      <w:r>
        <w:rPr>
          <w:rFonts w:ascii="Times New Roman" w:hAnsi="Times New Roman"/>
          <w:color w:val="000000"/>
          <w:sz w:val="28"/>
          <w:lang w:val="ru-RU"/>
        </w:rPr>
        <w:t xml:space="preserve">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  <w:r>
        <w:rPr>
          <w:lang w:val="ru-RU"/>
        </w:rPr>
      </w:r>
    </w:p>
    <w:p>
      <w:pPr>
        <w:ind w:firstLine="600"/>
        <w:jc w:val="both"/>
        <w:spacing w:after="0" w:line="264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</w:t>
      </w:r>
      <w:r>
        <w:rPr>
          <w:rFonts w:ascii="Times New Roman" w:hAnsi="Times New Roman"/>
          <w:color w:val="000000"/>
          <w:spacing w:val="-2"/>
          <w:sz w:val="28"/>
          <w:lang w:val="ru-RU"/>
        </w:rPr>
        <w:t xml:space="preserve">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>
        <w:rPr>
          <w:rFonts w:ascii="Times New Roman" w:hAnsi="Times New Roman"/>
          <w:color w:val="000000"/>
          <w:sz w:val="28"/>
          <w:lang w:val="ru-RU"/>
        </w:rPr>
        <w:t xml:space="preserve">соблюдать правила информационной безопасности в ситуациях повседневной жизни и при работе в сети Интернет.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nextPage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5" w:name="block-16652651"/>
      <w:r/>
      <w:bookmarkEnd w:id="4"/>
      <w:r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  <w:r/>
    </w:p>
    <w:p>
      <w:pPr>
        <w:ind w:firstLine="709"/>
        <w:jc w:val="both"/>
        <w:spacing w:after="360" w:line="36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color w:val="000000"/>
          <w:sz w:val="28"/>
        </w:rPr>
        <w:t xml:space="preserve"> 10 КЛАСС</w:t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808"/>
        <w:gridCol w:w="2186"/>
        <w:gridCol w:w="2677"/>
      </w:tblGrid>
      <w:tr>
        <w:tblPrEx/>
        <w:trPr/>
        <w:tc>
          <w:tcPr>
            <w:tcW w:w="2808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тема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количество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jc w:val="both"/>
              <w:spacing w:after="0" w:line="360" w:lineRule="auto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часов</w:t>
            </w:r>
            <w:r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r>
          </w:p>
        </w:tc>
        <w:tc>
          <w:tcPr>
            <w:tcW w:w="2677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из них контрольных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уроков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2808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1. Спорт и развлечени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 xml:space="preserve">я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27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67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</w:tr>
      <w:tr>
        <w:tblPrEx/>
        <w:trPr/>
        <w:tc>
          <w:tcPr>
            <w:tcW w:w="2808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2. Продукты, здоровье и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</w:r>
          </w:p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безопасность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67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</w:tr>
      <w:tr>
        <w:tblPrEx/>
        <w:trPr/>
        <w:tc>
          <w:tcPr>
            <w:tcW w:w="2808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3. Время путешествовать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26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67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</w:tr>
      <w:tr>
        <w:tblPrEx/>
        <w:trPr/>
        <w:tc>
          <w:tcPr>
            <w:tcW w:w="2808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4. Окружающая среда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28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67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</w:tr>
      <w:tr>
        <w:tblPrEx/>
        <w:trPr/>
        <w:tc>
          <w:tcPr>
            <w:tcW w:w="2808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5. Современный образ жизни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29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267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</w:tr>
      <w:tr>
        <w:tblPrEx/>
        <w:trPr/>
        <w:tc>
          <w:tcPr>
            <w:tcW w:w="2808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</w:r>
          </w:p>
        </w:tc>
        <w:tc>
          <w:tcPr>
            <w:tcW w:w="2186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136</w:t>
            </w:r>
            <w:bookmarkStart w:id="6" w:name="_GoBack"/>
            <w:r/>
            <w:bookmarkEnd w:id="6"/>
            <w:r/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677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</w:tr>
    </w:tbl>
    <w:p>
      <w:pPr>
        <w:ind w:firstLine="709"/>
        <w:spacing w:after="0"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</w:t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1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</w:t>
      </w:r>
      <w:r>
        <w:rPr>
          <w:rFonts w:ascii="Times New Roman" w:hAnsi="Times New Roman"/>
          <w:b/>
          <w:color w:val="000000"/>
          <w:sz w:val="28"/>
        </w:rPr>
        <w:t xml:space="preserve"> КЛАСС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822"/>
        <w:gridCol w:w="2104"/>
        <w:gridCol w:w="2257"/>
        <w:gridCol w:w="2671"/>
      </w:tblGrid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тема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количество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часов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из них уроков</w:t>
            </w: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</w:r>
          </w:p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подготовка к ЕГЭ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из них контрольных</w:t>
            </w:r>
            <w:r>
              <w:rPr>
                <w:rFonts w:ascii="Times New Roman" w:hAnsi="Times New Roman"/>
                <w:bCs/>
                <w:sz w:val="28"/>
                <w:szCs w:val="28"/>
              </w:rPr>
            </w:r>
          </w:p>
          <w:p>
            <w:pPr>
              <w:jc w:val="both"/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уроков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Общение (коммуникация)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ind w:firstLine="72"/>
              <w:spacing w:after="0" w:line="240" w:lineRule="auto"/>
              <w:shd w:val="clear" w:color="auto" w:fill="fffff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Вызов (проблемы)</w:t>
            </w: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3. Права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4. Выживание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5.Выбор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  <w:tr>
        <w:tblPrEx/>
        <w:trPr/>
        <w:tc>
          <w:tcPr>
            <w:tcW w:w="3369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/>
                <w:bCs/>
                <w:iCs/>
                <w:sz w:val="28"/>
                <w:szCs w:val="28"/>
              </w:rPr>
            </w:r>
          </w:p>
        </w:tc>
        <w:tc>
          <w:tcPr>
            <w:tcW w:w="2551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165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2835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  <w:tc>
          <w:tcPr>
            <w:tcW w:w="3402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</w:r>
          </w:p>
        </w:tc>
      </w:tr>
    </w:tbl>
    <w:p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/>
    </w:p>
    <w:p>
      <w:pPr>
        <w:sectPr>
          <w:footnotePr/>
          <w:endnotePr/>
          <w:type w:val="continuous"/>
          <w:pgSz w:w="11906" w:h="16383" w:orient="portrait"/>
          <w:pgMar w:top="850" w:right="1134" w:bottom="1701" w:left="1134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/>
      <w:bookmarkStart w:id="7" w:name="block-16652652"/>
      <w:r/>
      <w:bookmarkEnd w:id="5"/>
      <w:r/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 ПОУРОЧНОЕ </w:t>
      </w:r>
      <w:r>
        <w:rPr>
          <w:rFonts w:ascii="Times New Roman" w:hAnsi="Times New Roman"/>
          <w:b/>
          <w:color w:val="000000"/>
          <w:sz w:val="28"/>
        </w:rPr>
        <w:t xml:space="preserve">ПЛАНИРОВАНИЕ  10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ook w:val="04A0" w:firstRow="1" w:lastRow="0" w:firstColumn="1" w:lastColumn="0" w:noHBand="0" w:noVBand="1"/>
      </w:tblPr>
      <w:tblGrid>
        <w:gridCol w:w="829"/>
        <w:gridCol w:w="5508"/>
        <w:gridCol w:w="1418"/>
        <w:gridCol w:w="1843"/>
      </w:tblGrid>
      <w:tr>
        <w:tblPrEx/>
        <w:trPr>
          <w:gridAfter w:val="2"/>
          <w:trHeight w:val="317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35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508" w:type="dxa"/>
            <w:vMerge w:val="continue"/>
            <w:textDirection w:val="lrTb"/>
            <w:noWrap w:val="false"/>
          </w:tcPr>
          <w:p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Контрольные работы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ind w:left="135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под водой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Мое путешествие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Каким видом транспорта поедем в этот раз?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Знаменитые места и люди 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на марафон!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 здоровом теле здоровый дух!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Любителям футбола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 на стадион!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Развлекайтесь!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ind w:left="-15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Она проснулась  знаменитой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Посмотрим новый фильм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Супермен возвращается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Театр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Волшебство цирка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нужен 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Опасен ли экстремальный спорт…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письмо другу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письмо-жалобу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страны и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Виды транспорта в  странах мира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Жюль Верна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испугался чудовища?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«Зеленые»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Наши энергетические ресурсы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над ошибками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 мой, зеркальце, скажи…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краткое содержание рассказа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он сказал?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Могу я предложить Вам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..?-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Благодарю, я не голоден!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правильно питаться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прожить дольше?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это приготовить?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(Что нам полезно?)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Мне нужен твой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работы хороши, выбирай на вкус!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мире необычных профессий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Вы обычно делаете на работе?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«Должно быть» или «может быть»?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избежать опасности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Будь осторожен!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Не могу не согласиться с Вами!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Поговорим о предпочтениях в еде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Я к Вам пишу…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неофициальн. письма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:л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ичные  и электронные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Позвольте порекомендовать Вам…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Письма-просьбы и рекомендации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Меня интересуют подробности…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едят в России и Британии-1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Г.Уэллс «Война миров»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 помечтаем…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приготовленияпищи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Почему портится пища?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Пора в поездку!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ярмарке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Вы на это посмотрите?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Повторяем лексику и грамматику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Назад, в эпоху Ренессанса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Таинственный остров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Поездка на Мадагаскар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Повторяем лексику и грамматику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Синонимы слова «путешествие»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Англии пешком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я там был…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Самое прекрасное  место в мире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порекомендуете посмотреть?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Какого гида выбрать в Оксфорде?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вид отдыха предпочесть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я предпочитаю отдыхать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Почему мы едем именно туда?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69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Помоги семье Смит выбрать место для отдыха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ЕГЭ-пишем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личное письмо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Рекомендуем книгу другу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Изучаем всемирное наследие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73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Зачем нужно сохранять всемир наслед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Дж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илтон «Потеряный горизонт»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 себя героем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«Зеленые»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Экотуризм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рекомендацию о книге или фильме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№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«глаз» урагану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погоне за торнадо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…а в Лондоне – туман…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 природы нет плохой погоды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Поющие киты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Спасем горбатых китов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Исчезающие виды: позволить вымирать на свободе или спасать  в неволе?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Дикая природа в 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Новости окружающей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Человек в ответе за окружающую среду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экологии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Туризм разрушает экологию?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Помочь природе - просто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Вулканы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ind w:right="-7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Высказывание предположений как соглашаться с собеседником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Высказывание предположений; как не соглашаться с собеседником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сочинение с развенутой аргументацией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«За» и «против»  готовых турпакетов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98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сочинение «за и против»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99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Делаем выводы в сочинении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Природа мира: Долина гейзеров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Природа мира: река Волга, рисовые поля на Филиппинах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Г.Мэлвил «Моби Дик»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 себя героем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104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глобальном потеплении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105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Спасем вымирающее животное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себя! -1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107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модельера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Выбор профессии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Преступление и наказание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снизить уровень преступности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современной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Нанотехнологии-грядущий великий прорыв?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 для «чайников»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Счастье-это…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 сегодняшней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Знаки времени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(Я пришлю тебе СМС…)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поход по магазинам!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Одежда и характер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Блистательный Санкт-Петербург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годы чудесные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Мода в жизни подростков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технологии улучшают нашу жизнь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ind w:right="-7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сочинение с развернутой аргументацией - «за и против»-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Всемирное наследие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Герои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Леонид Рошаль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Защитник планеты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Дэвид Аттенборо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А. Азимов «Стальные пещеры»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Представь себя героем книги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129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«Зеленые»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Сбережем энергию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131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себя!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132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Словообразование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29" w:type="dxa"/>
            <w:vAlign w:val="center"/>
            <w:textDirection w:val="lrTb"/>
            <w:noWrap w:val="false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50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337" w:type="dxa"/>
            <w:vAlign w:val="center"/>
            <w:textDirection w:val="lrTb"/>
            <w:noWrap w:val="false"/>
          </w:tcPr>
          <w:p>
            <w:pPr>
              <w:ind w:left="135"/>
              <w:spacing w:after="0" w:line="36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41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136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84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36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lang w:val="ru-RU"/>
              </w:rPr>
            </w:r>
          </w:p>
        </w:tc>
      </w:tr>
    </w:tbl>
    <w:p>
      <w:pPr>
        <w:rPr>
          <w:lang w:val="ru-RU"/>
        </w:rPr>
        <w:sectPr>
          <w:footnotePr/>
          <w:endnotePr/>
          <w:type w:val="continuous"/>
          <w:pgSz w:w="11906" w:h="16383" w:orient="portrait"/>
          <w:pgMar w:top="850" w:right="1134" w:bottom="1701" w:left="1134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 w:line="240" w:lineRule="auto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ПОУРОЧНОЕ </w:t>
      </w:r>
      <w:r>
        <w:rPr>
          <w:rFonts w:ascii="Times New Roman" w:hAnsi="Times New Roman"/>
          <w:b/>
          <w:color w:val="000000"/>
          <w:sz w:val="28"/>
        </w:rPr>
        <w:t xml:space="preserve">ПЛАНИРОВАНИЕ  </w:t>
      </w:r>
      <w:r>
        <w:rPr>
          <w:rFonts w:ascii="Times New Roman" w:hAnsi="Times New Roman"/>
          <w:b/>
          <w:color w:val="000000"/>
          <w:sz w:val="28"/>
        </w:rPr>
        <w:t xml:space="preserve">11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  <w:r>
        <w:rPr>
          <w:rFonts w:ascii="Times New Roman" w:hAnsi="Times New Roman"/>
          <w:b/>
          <w:color w:val="000000"/>
          <w:sz w:val="28"/>
        </w:rPr>
      </w:r>
    </w:p>
    <w:p>
      <w:pPr>
        <w:ind w:left="120"/>
        <w:spacing w:after="0" w:line="240" w:lineRule="auto"/>
      </w:pPr>
      <w:r/>
      <w:r/>
    </w:p>
    <w:tbl>
      <w:tblPr>
        <w:tblW w:w="0" w:type="auto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847"/>
        <w:gridCol w:w="5490"/>
        <w:gridCol w:w="1560"/>
        <w:gridCol w:w="1701"/>
      </w:tblGrid>
      <w:tr>
        <w:tblPrEx/>
        <w:trPr>
          <w:gridAfter w:val="2"/>
          <w:trHeight w:val="309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549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847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5490" w:type="dxa"/>
            <w:vMerge w:val="continue"/>
            <w:textDirection w:val="lrTb"/>
            <w:noWrap w:val="false"/>
          </w:tcPr>
          <w:p>
            <w:pPr>
              <w:spacing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spacing w:after="0" w:line="240" w:lineRule="auto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Покажи, как ты сердишься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мы делаем, когда раздражены или рады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Что чувствует каждый из них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как вы на это смотрите?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Ощущение опасности: как мы это понимаем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Он самый-самый…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Всеобщий язык музыки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Цитаты о музыке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Расскажи о музыкальном событии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Вспоминая "Битлз"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Способы изъясняться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Куда пойдем развлечься?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 тела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Больше, чем слова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Незабываемые впечатления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Пантонима, музыка, танец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Живые легенды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Какой ты по характеру?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 седьмом небе от счастья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Мы сделали это, чтобы….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 с вами познакомиться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Радиоинтервью с редактором журнала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 ли поменять привычки?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помогают детям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Преимущества и недостатки общественного транспорта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Путешествия за границу: за и против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письма - традиционные и электронные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Как начать и закончить письмо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Анализируем неформальные письма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написани неформальных писем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письмо: пригл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,,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приним приглашение или отказываемся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письмо: просим/даём совет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страны и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языка: ищем корни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- Х. Лофтинг. «ДокторДулитл»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Межпредметные связи: мир животных - биология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ЕГЭ-1,2. Чтение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ексика, грамматика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3. Аудирование.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Говорение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Лексико-граммтический тест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 Серенгети: проблемы Масаи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живой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Животные в цирке: за и против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Вулканы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тени Везувия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Катастрофы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Как животные предчувствуют опасность?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Рисковое дело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Хотите рискнуть?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Экстремальные виды спорта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Кто не рискует…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Интервью с профессионалом - работа волонтёра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Будь 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и карьера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 в полуформальном стиле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письмо в полуформальном стиле-2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формальное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формальное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Письмо-жалоба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письмо-извинение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Через страны и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Сокровища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- Д. Баллард. «Сожжённый мир»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- Откуда берётся засуха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Межпредметные связи. Наука: планета Земля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ЕГЭ.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- Раздел 2. 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– Раздел 3 Аудирование.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Говорение. Письмо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Лексико-граммтический тест №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Гигантские черепахи Галапагосов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Одинокий Джордж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Ступени эволюции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Наследственность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 дом - солнечная система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Освоение космоса неизбежно?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Космос, знакомый и близкий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Может ли Марс стать нашим домом?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Противостояние науки и природы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Генно-модифицированная пища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Пища полезная и …вкусная!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будете кушать? - Манго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Аудированию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Аудированию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говорению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говорению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писать эссе 1: план и структура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писать эссе 2: понимание и задания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писать эссе 3: анализ примеров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писать эссе 4: "за и против"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Учимся писать эссе 5: написание собственного эссе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Через страны и культуры: банк семян тысячелетия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Институт им.Вавилова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- А.Конан Дойл "Затерянный мир"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Будь я профессор Челленджер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"Зеленые" проблемы пустыни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ЕГЭ 1.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2. Лексика, Грамматика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3. Аудирование. Говорение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Мой первый школьный день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Школьные годы чудесные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Полгода плохая погода, полгода совсем никуда…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поезде по Гималаям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Зачем мы путешествуем?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край света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Путешествуйте!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Опасные сувениры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Поговорим о покупках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пользе рекламы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 не много ли ты тратишь на покупки?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Жизнь в кредит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аудированию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аудированию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говорению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говорению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письму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письму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письму 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письму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Через страны и культуры: покупки в Москве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Через страны и культуры: покупки в Лондоне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- Жюль Верн "800 лье вниз по Амазонке"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статью о похищении бриллиантов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Межпредметные связи. Наука - облака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ЕГЭ 1.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2. Лексика, Грамматика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 3. Аудирование. Говорение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№ 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Пойман на месте преступления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Защитить невиновного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Встать! Суд идет!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криминалиста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"Заводное" радио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Зависим ли мы от технологий?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Наши помощники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Школа - дома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Наблюдая за детективами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Нужны ли сериалы о преступлениях?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Благосостояние: социальные выплаты, работа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Бедность и голод - главные проблемы человечества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Аудированию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Аудированию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говорению 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Учимся говорению 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Письмо с обязательным использованием информации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Пишем письмо-рекомендацию, письмо-описание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Пишем письмо - даем совет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Через страны и культуры: карнавал Ноттинг Хилл в Лондоне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музыкальном олимпе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- Айзек Азимов "Стальные Пещеры"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Литература з День Элая Бейли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Межпредметные связи: гражданство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ЮНИСЕФ?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Проверь себя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ЕГЭ. Чтение. Лексика.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Готовимся к ЕГЭ. Аудирование. Говорение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Готовимся к ЕГЭ. Письмо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Лексико-грамматический тест №5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Резервный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847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549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Резервный урок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textDirection w:val="lrTb"/>
            <w:noWrap w:val="false"/>
          </w:tcPr>
          <w:p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6337" w:type="dxa"/>
            <w:vAlign w:val="center"/>
            <w:textDirection w:val="lrTb"/>
            <w:noWrap w:val="false"/>
          </w:tcPr>
          <w:p>
            <w:pPr>
              <w:ind w:left="135"/>
              <w:spacing w:after="0" w:line="240" w:lineRule="auto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ПРОГРАММЕ</w:t>
            </w:r>
            <w:r>
              <w:rPr>
                <w:lang w:val="ru-RU"/>
              </w:rPr>
            </w:r>
          </w:p>
        </w:tc>
        <w:tc>
          <w:tcPr>
            <w:tcMar>
              <w:left w:w="100" w:type="dxa"/>
              <w:top w:w="50" w:type="dxa"/>
            </w:tcMar>
            <w:tcW w:w="156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65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  <w:tc>
          <w:tcPr>
            <w:tcMar>
              <w:left w:w="100" w:type="dxa"/>
              <w:top w:w="50" w:type="dxa"/>
            </w:tcMar>
            <w:tcW w:w="170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after="0" w:line="240" w:lineRule="auto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/>
          </w:p>
        </w:tc>
      </w:tr>
    </w:tbl>
    <w:p>
      <w:pPr>
        <w:sectPr>
          <w:footnotePr/>
          <w:endnotePr/>
          <w:type w:val="continuous"/>
          <w:pgSz w:w="11906" w:h="16383" w:orient="portrait"/>
          <w:pgMar w:top="850" w:right="1134" w:bottom="1701" w:left="1134" w:header="720" w:footer="720" w:gutter="0"/>
          <w:cols w:num="1" w:sep="0" w:space="720" w:equalWidth="1"/>
          <w:docGrid w:linePitch="360"/>
        </w:sectPr>
      </w:pPr>
      <w:r/>
      <w:r/>
    </w:p>
    <w:p>
      <w:pPr>
        <w:sectPr>
          <w:footnotePr/>
          <w:endnotePr/>
          <w:type w:val="continuous"/>
          <w:pgSz w:w="11906" w:h="16383" w:orient="portrait"/>
          <w:pgMar w:top="850" w:right="1134" w:bottom="1701" w:left="1134" w:header="720" w:footer="720" w:gutter="0"/>
          <w:cols w:num="1" w:sep="0" w:space="720" w:equalWidth="1"/>
          <w:docGrid w:linePitch="360"/>
        </w:sectPr>
      </w:pPr>
      <w:r/>
      <w:r/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/>
      <w:bookmarkStart w:id="8" w:name="block-16652653"/>
      <w:r/>
      <w:bookmarkEnd w:id="7"/>
      <w:r/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УЧЕБНО-МЕТОДИЧЕСКОЕ ОБЕСПЕЧЕНИЕ ОБРАЗОВАТЕЛЬНОГО ПРОЦЕССА</w:t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ОБЯЗАТЕЛЬНЫЕ УЧЕБНЫЕ МАТЕРИАЛЫ ДЛЯ УЧЕНИКА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lang w:val="ru-RU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Times New Roman" w:hAnsi="Times New Roman"/>
          <w:sz w:val="26"/>
          <w:szCs w:val="26"/>
          <w:lang w:val="ru-RU"/>
        </w:rPr>
      </w:pPr>
      <w:r>
        <w:rPr>
          <w:sz w:val="28"/>
          <w:lang w:val="ru-RU"/>
        </w:rPr>
        <w:t xml:space="preserve">​‌‌​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  <w:t xml:space="preserve">УМК «Звёздный английский» для 1</w:t>
      </w:r>
      <w:r>
        <w:rPr>
          <w:rFonts w:ascii="Times New Roman" w:hAnsi="Times New Roman"/>
          <w:sz w:val="26"/>
          <w:szCs w:val="26"/>
          <w:lang w:val="ru-RU"/>
        </w:rPr>
        <w:t xml:space="preserve">0</w:t>
      </w:r>
      <w:r>
        <w:rPr>
          <w:rFonts w:ascii="Times New Roman" w:hAnsi="Times New Roman"/>
          <w:sz w:val="26"/>
          <w:szCs w:val="26"/>
          <w:lang w:val="ru-RU"/>
        </w:rPr>
        <w:t xml:space="preserve"> класса/ К.М. Баранова, Д. Дули, В.В. Копылова и др. М.: </w:t>
      </w:r>
      <w:r>
        <w:rPr>
          <w:rFonts w:ascii="Times New Roman" w:hAnsi="Times New Roman"/>
          <w:sz w:val="26"/>
          <w:szCs w:val="26"/>
        </w:rPr>
        <w:t xml:space="preserve">Express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Publishing</w:t>
      </w:r>
      <w:r>
        <w:rPr>
          <w:rFonts w:ascii="Times New Roman" w:hAnsi="Times New Roman"/>
          <w:sz w:val="26"/>
          <w:szCs w:val="26"/>
          <w:lang w:val="ru-RU"/>
        </w:rPr>
        <w:t xml:space="preserve">: Просвещение, 20</w:t>
      </w:r>
      <w:r>
        <w:rPr>
          <w:rFonts w:ascii="Times New Roman" w:hAnsi="Times New Roman"/>
          <w:sz w:val="26"/>
          <w:szCs w:val="26"/>
          <w:lang w:val="ru-RU"/>
        </w:rPr>
        <w:t xml:space="preserve">19</w:t>
      </w:r>
      <w:r>
        <w:rPr>
          <w:rFonts w:ascii="Times New Roman" w:hAnsi="Times New Roman"/>
          <w:sz w:val="26"/>
          <w:szCs w:val="26"/>
          <w:lang w:val="ru-RU"/>
        </w:rPr>
        <w:t xml:space="preserve"> </w:t>
      </w:r>
      <w:r>
        <w:rPr>
          <w:rFonts w:ascii="Times New Roman" w:hAnsi="Times New Roman"/>
          <w:sz w:val="26"/>
          <w:szCs w:val="26"/>
          <w:lang w:val="ru-RU"/>
        </w:rPr>
      </w:r>
    </w:p>
    <w:p>
      <w:pPr>
        <w:pStyle w:val="663"/>
        <w:numPr>
          <w:ilvl w:val="0"/>
          <w:numId w:val="10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11 класса. </w:t>
      </w:r>
      <w:r>
        <w:rPr>
          <w:szCs w:val="26"/>
        </w:rPr>
        <w:t xml:space="preserve">Рабочая тетрадь</w:t>
      </w:r>
      <w:r>
        <w:rPr>
          <w:szCs w:val="26"/>
        </w:rPr>
        <w:t xml:space="preserve">11 класс / К.М. Баранова, Д. Дули, В.В. Копылова и др. М.: Express Publishing: Просвещение</w:t>
      </w:r>
      <w:r>
        <w:rPr>
          <w:szCs w:val="26"/>
        </w:rPr>
      </w:r>
    </w:p>
    <w:p>
      <w:pPr>
        <w:pStyle w:val="663"/>
        <w:ind w:firstLine="0"/>
        <w:jc w:val="left"/>
        <w:spacing w:before="75"/>
        <w:shd w:val="clear" w:color="auto" w:fill="ffffff"/>
        <w:rPr>
          <w:rFonts w:ascii="Tahoma" w:hAnsi="Tahoma" w:cs="Tahoma"/>
          <w:sz w:val="23"/>
          <w:szCs w:val="23"/>
        </w:rPr>
      </w:pPr>
      <w:r>
        <w:rPr>
          <w:rFonts w:ascii="Tahoma" w:hAnsi="Tahoma" w:cs="Tahoma"/>
          <w:sz w:val="23"/>
          <w:szCs w:val="23"/>
        </w:rPr>
      </w:r>
      <w:r>
        <w:rPr>
          <w:rFonts w:ascii="Tahoma" w:hAnsi="Tahoma" w:cs="Tahoma"/>
          <w:sz w:val="23"/>
          <w:szCs w:val="23"/>
        </w:rPr>
      </w:r>
    </w:p>
    <w:p>
      <w:pPr>
        <w:ind w:left="120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lang w:val="ru-RU"/>
        </w:rPr>
      </w:r>
    </w:p>
    <w:p>
      <w:pPr>
        <w:ind w:left="1134" w:hanging="283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УМК «Звёздный английский» для 11 класса/ К.М. Баранова, Д. Дули, В.В. Копылова и др. М.: </w:t>
      </w:r>
      <w:r>
        <w:rPr>
          <w:rFonts w:ascii="Times New Roman" w:hAnsi="Times New Roman" w:cs="Times New Roman"/>
          <w:sz w:val="28"/>
          <w:szCs w:val="28"/>
        </w:rPr>
        <w:t xml:space="preserve">Express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Publishing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Просвещение, 2020 </w:t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134" w:hanging="28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УМК «Звёздный английский» для 11 класса.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Рабочая тетрадь11 класс / К.М. Баранова, Д. Дули, В.В. Копылова и др. </w:t>
      </w:r>
      <w:r>
        <w:rPr>
          <w:rFonts w:ascii="Times New Roman" w:hAnsi="Times New Roman" w:cs="Times New Roman"/>
          <w:sz w:val="28"/>
          <w:szCs w:val="28"/>
        </w:rPr>
        <w:t xml:space="preserve">М.: Express Publishing: Просвещение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МЕТОДИЧЕСКИЕ МАТЕРИАЛЫ ДЛЯ УЧИТЕЛЯ</w:t>
      </w:r>
      <w:r>
        <w:rPr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‌‌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10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663"/>
        <w:numPr>
          <w:ilvl w:val="0"/>
          <w:numId w:val="12"/>
        </w:numPr>
        <w:spacing w:after="0"/>
        <w:rPr>
          <w:b/>
          <w:sz w:val="28"/>
        </w:rPr>
      </w:pPr>
      <w:r>
        <w:rPr>
          <w:szCs w:val="26"/>
        </w:rPr>
        <w:t xml:space="preserve">УМК «Звёздный английский» для 1</w:t>
      </w:r>
      <w:r>
        <w:rPr>
          <w:szCs w:val="26"/>
        </w:rPr>
        <w:t xml:space="preserve">0</w:t>
      </w:r>
      <w:r>
        <w:rPr>
          <w:szCs w:val="26"/>
        </w:rPr>
        <w:t xml:space="preserve"> класса. Методические рекомендации для учителя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b/>
          <w:sz w:val="28"/>
        </w:rPr>
      </w:r>
    </w:p>
    <w:p>
      <w:pPr>
        <w:pStyle w:val="663"/>
        <w:numPr>
          <w:ilvl w:val="0"/>
          <w:numId w:val="12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1</w:t>
      </w:r>
      <w:r>
        <w:rPr>
          <w:szCs w:val="26"/>
        </w:rPr>
        <w:t xml:space="preserve">0</w:t>
      </w:r>
      <w:r>
        <w:rPr>
          <w:szCs w:val="26"/>
        </w:rPr>
        <w:t xml:space="preserve"> класса. Сборник грамматических упражнений 1</w:t>
      </w:r>
      <w:r>
        <w:rPr>
          <w:szCs w:val="26"/>
        </w:rPr>
        <w:t xml:space="preserve">0</w:t>
      </w:r>
      <w:r>
        <w:rPr>
          <w:szCs w:val="26"/>
        </w:rPr>
        <w:t xml:space="preserve"> класс / К.М. Баранова, Д. Дули, В.В. Копылова и др. М.: Express Publishing: Просвещение</w:t>
      </w:r>
      <w:r>
        <w:rPr>
          <w:szCs w:val="26"/>
        </w:rPr>
      </w:r>
    </w:p>
    <w:p>
      <w:pPr>
        <w:pStyle w:val="663"/>
        <w:numPr>
          <w:ilvl w:val="0"/>
          <w:numId w:val="12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1</w:t>
      </w:r>
      <w:r>
        <w:rPr>
          <w:szCs w:val="26"/>
        </w:rPr>
        <w:t xml:space="preserve">0</w:t>
      </w:r>
      <w:r>
        <w:rPr>
          <w:szCs w:val="26"/>
        </w:rPr>
        <w:t xml:space="preserve"> класса. Лексический практ</w:t>
      </w:r>
      <w:r>
        <w:rPr>
          <w:szCs w:val="26"/>
        </w:rPr>
        <w:t xml:space="preserve">икум</w:t>
      </w:r>
      <w:r>
        <w:rPr>
          <w:szCs w:val="26"/>
        </w:rPr>
        <w:t xml:space="preserve"> 1</w:t>
      </w:r>
      <w:r>
        <w:rPr>
          <w:szCs w:val="26"/>
        </w:rPr>
        <w:t xml:space="preserve">0</w:t>
      </w:r>
      <w:r>
        <w:rPr>
          <w:szCs w:val="26"/>
        </w:rPr>
        <w:t xml:space="preserve"> класс / К.М. Баранова, Д. Дули, В.В. Копылова и др. М.: Express Publishing: Просвещение</w:t>
      </w:r>
      <w:r>
        <w:rPr>
          <w:szCs w:val="26"/>
        </w:rPr>
      </w:r>
    </w:p>
    <w:p>
      <w:pPr>
        <w:pStyle w:val="663"/>
        <w:numPr>
          <w:ilvl w:val="0"/>
          <w:numId w:val="12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1</w:t>
      </w:r>
      <w:r>
        <w:rPr>
          <w:szCs w:val="26"/>
        </w:rPr>
        <w:t xml:space="preserve">0</w:t>
      </w:r>
      <w:r>
        <w:rPr>
          <w:szCs w:val="26"/>
        </w:rPr>
        <w:t xml:space="preserve"> класса. Контрольные задания 1</w:t>
      </w:r>
      <w:r>
        <w:rPr>
          <w:szCs w:val="26"/>
        </w:rPr>
        <w:t xml:space="preserve">0</w:t>
      </w:r>
      <w:r>
        <w:rPr>
          <w:szCs w:val="26"/>
        </w:rPr>
        <w:t xml:space="preserve"> класс / К.М. Баранова, Д. Дули, В.В. Копылова и др. М.: Express Publishing: Просвещение</w:t>
      </w:r>
      <w:r>
        <w:rPr>
          <w:szCs w:val="26"/>
        </w:rPr>
      </w:r>
    </w:p>
    <w:p>
      <w:pPr>
        <w:pStyle w:val="663"/>
        <w:numPr>
          <w:ilvl w:val="0"/>
          <w:numId w:val="12"/>
        </w:numPr>
        <w:spacing w:after="0"/>
        <w:rPr>
          <w:szCs w:val="26"/>
        </w:rPr>
      </w:pPr>
      <w:r>
        <w:rPr>
          <w:szCs w:val="26"/>
        </w:rPr>
        <w:t xml:space="preserve">УМК «Звёздный английский» для 1</w:t>
      </w:r>
      <w:r>
        <w:rPr>
          <w:szCs w:val="26"/>
        </w:rPr>
        <w:t xml:space="preserve">0</w:t>
      </w:r>
      <w:r>
        <w:rPr>
          <w:szCs w:val="26"/>
        </w:rPr>
        <w:t xml:space="preserve"> класса. Аудиокурс </w:t>
      </w:r>
      <w:r>
        <w:rPr>
          <w:szCs w:val="26"/>
        </w:rPr>
        <w:t xml:space="preserve">для занятий в классе</w:t>
      </w:r>
      <w:r>
        <w:rPr>
          <w:szCs w:val="26"/>
        </w:rPr>
        <w:t xml:space="preserve"> 1</w:t>
      </w:r>
      <w:r>
        <w:rPr>
          <w:szCs w:val="26"/>
        </w:rPr>
        <w:t xml:space="preserve">0</w:t>
      </w:r>
      <w:r>
        <w:rPr>
          <w:szCs w:val="26"/>
        </w:rPr>
        <w:t xml:space="preserve"> класс / К.М. Баранова, Д. Дули, В.В. Копылова и др. М.: </w:t>
      </w:r>
      <w:r>
        <w:rPr>
          <w:szCs w:val="26"/>
          <w:lang w:val="en-US"/>
        </w:rPr>
        <w:t xml:space="preserve">Express</w:t>
      </w:r>
      <w:r>
        <w:rPr>
          <w:szCs w:val="26"/>
        </w:rPr>
        <w:t xml:space="preserve"> </w:t>
      </w:r>
      <w:r>
        <w:rPr>
          <w:szCs w:val="26"/>
          <w:lang w:val="en-US"/>
        </w:rPr>
        <w:t xml:space="preserve">Publishing</w:t>
      </w:r>
      <w:r>
        <w:rPr>
          <w:szCs w:val="26"/>
        </w:rPr>
        <w:t xml:space="preserve">: Просвещение</w:t>
      </w:r>
      <w:r>
        <w:rPr>
          <w:szCs w:val="26"/>
        </w:rPr>
      </w:r>
    </w:p>
    <w:p>
      <w:pPr>
        <w:ind w:left="120"/>
        <w:spacing w:after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11 класс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1. УМК «Звёздный английский» для 11 класса.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Методические рекомендации для учителя / К.М. Баранова, Д. Дули, В.В. Копылова и др.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М.: </w:t>
      </w:r>
      <w:r>
        <w:rPr>
          <w:rFonts w:ascii="Times New Roman" w:hAnsi="Times New Roman" w:cs="Times New Roman"/>
          <w:sz w:val="28"/>
          <w:szCs w:val="28"/>
        </w:rPr>
        <w:t xml:space="preserve">Express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Publishing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УМК «Звёздный английский» для 11 класса. Сборник грамматических упражнений 11 класс / К.М. Баранова, Д. Дули, В.В. Копылова и др. М.: </w:t>
      </w:r>
      <w:r>
        <w:rPr>
          <w:rFonts w:ascii="Times New Roman" w:hAnsi="Times New Roman" w:cs="Times New Roman"/>
          <w:sz w:val="28"/>
          <w:szCs w:val="28"/>
        </w:rPr>
        <w:t xml:space="preserve">Express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Publishing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3.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УМК «Звёздный английский» для 11 класса.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Лексический практ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икум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11 класс / К.М. Баранова, Д. Дули, В.В. Копылова и др.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М.: </w:t>
      </w:r>
      <w:r>
        <w:rPr>
          <w:rFonts w:ascii="Times New Roman" w:hAnsi="Times New Roman" w:cs="Times New Roman"/>
          <w:sz w:val="28"/>
          <w:szCs w:val="28"/>
        </w:rPr>
        <w:t xml:space="preserve">Express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Publishing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УМК «Звёздный английский» для 11 класса.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Контрольные задания 11 класс / К.М. Баранова, Д. Дули, В.В. Копылова и др.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М.: </w:t>
      </w:r>
      <w:r>
        <w:rPr>
          <w:rFonts w:ascii="Times New Roman" w:hAnsi="Times New Roman" w:cs="Times New Roman"/>
          <w:sz w:val="28"/>
          <w:szCs w:val="28"/>
        </w:rPr>
        <w:t xml:space="preserve">Express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Publishing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 УМК «Звёздный английский» для 11 класса.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Аудиокурс для занятий в классе 11 класс / К.М. Баранова, Д. Дули, В.В. Копылова и др. М.: </w:t>
      </w:r>
      <w:r>
        <w:rPr>
          <w:rFonts w:ascii="Times New Roman" w:hAnsi="Times New Roman" w:cs="Times New Roman"/>
          <w:sz w:val="28"/>
          <w:szCs w:val="28"/>
        </w:rPr>
        <w:t xml:space="preserve">Express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Publishing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: Просвещение</w:t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20"/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</w:r>
      <w:r>
        <w:rPr>
          <w:rFonts w:ascii="Times New Roman" w:hAnsi="Times New Roman" w:cs="Times New Roman"/>
          <w:sz w:val="28"/>
          <w:szCs w:val="28"/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ИНТЕРНЕТ</w:t>
      </w:r>
      <w:r>
        <w:rPr>
          <w:rFonts w:ascii="Times New Roman" w:hAnsi="Times New Roman"/>
          <w:b/>
          <w:color w:val="000000"/>
          <w:sz w:val="28"/>
          <w:lang w:val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1. 1С: Урок. Режим доступа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: </w:t>
      </w:r>
      <w:hyperlink r:id="rId9" w:tooltip="https://urok.1c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https://urok.1c.ru/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2. Облачная платформа отображения верифицированного цифрового образовательного контента и сервисов АО «Издательство «Просвещение».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0" w:tooltip="https://educont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https://educont.ru/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3. Мобильное электронное образование. Цифровая образовательная среда с интерактивными онлайн-курсам.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1" w:tooltip="https://mob-edu.com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https://mob-edu.com/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4. Новая школа. Онлайн-школа подготовки к ЕГЭ по всем предметам.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2" w:tooltip="https://educont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https://educont.ru/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5. Новый диск. Цифровая образовательная платформа. Учебные материалы для педагогов и школьников. Интерактивный Конструктор уроков и упражнений.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3" w:tooltip="https://educont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https://educont.ru/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6. Облако знаний. Интерактивные уроки и цифровые домашние задания.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4" w:tooltip="https://www.imumk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https://www.imumk.ru/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7. Фоксфорд. Крупнейшая онлайн-школа в России.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5" w:tooltip="https://foxford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https://foxford.ru/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8. ЯКласс. Полнофункциональная цифровая система для образовательных организаций.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6" w:tooltip="https://www.yaklass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https://www.yaklass.ru/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9. Globallab. Цифровая образовательная среда совместной проектной и исследовательской деятельности.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7" w:tooltip="https://globallab.org/ru/#.Yvqw2HZByUk" w:anchor=".Yvqw2HZByUk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https://globallab.org/ru/#.Yvqw2HZByUk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10. IBLS. Интеллектуальная образовательная платформа для учеников и педагогов с библиотекой образовательного контента по ФГОС.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18" w:tooltip="https://ibls.one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https://ibls.one/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11. Ismart. Умный тренажёр для повышения оценок.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 </w:t>
      </w:r>
      <w:hyperlink r:id="rId19" w:tooltip="https://www.ismart.org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https://www.ismart.org/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12. Nativeclass. Система цифровых уроков по английскому языку, обеспечивает успех ребёнка в школе, учит говорить и понимать английский как родной язык. Режим доступа: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20" w:tooltip="https://nativeclass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https://nativeclass.ru/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13. Stratum. Интеллектуальная школа. Цифровая образовательная платформа. Интерактивные модели. Индивидуальная траектория обучения. Режим доступа: 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21" w:tooltip="http://stratum.ac.ru/ru/education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http://stratum.ac.ru/ru/education/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spacing w:after="0" w:line="240" w:lineRule="auto"/>
        <w:shd w:val="clear" w:color="auto" w:fill="ffffff"/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eastAsia="ru-RU"/>
        </w:rPr>
        <w:t xml:space="preserve">14. Uchi.ru. Интерактивная образовательная онлайн-платформа. Режим доступа: </w:t>
      </w:r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  <w:t xml:space="preserve"> </w:t>
      </w:r>
      <w:hyperlink r:id="rId22" w:tooltip="https://uchi.ru/" w:history="1">
        <w:r>
          <w:rPr>
            <w:rFonts w:ascii="Times New Roman" w:hAnsi="Times New Roman" w:eastAsia="Times New Roman" w:cs="Times New Roman"/>
            <w:color w:val="0000ff"/>
            <w:sz w:val="28"/>
            <w:szCs w:val="28"/>
            <w:u w:val="single"/>
            <w:lang w:val="ru-RU" w:eastAsia="ru-RU"/>
          </w:rPr>
          <w:t xml:space="preserve">https://uchi.ru/</w:t>
        </w:r>
      </w:hyperlink>
      <w:r/>
      <w:r>
        <w:rPr>
          <w:rFonts w:ascii="Times New Roman" w:hAnsi="Times New Roman" w:eastAsia="Times New Roman" w:cs="Times New Roman"/>
          <w:color w:val="2c2d2e"/>
          <w:sz w:val="28"/>
          <w:szCs w:val="28"/>
          <w:lang w:val="ru-RU" w:eastAsia="ru-RU"/>
        </w:rPr>
      </w:r>
    </w:p>
    <w:p>
      <w:pPr>
        <w:ind w:left="120"/>
        <w:spacing w:after="0" w:line="48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</w:r>
    </w:p>
    <w:p>
      <w:pPr>
        <w:spacing w:after="181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/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p>
      <w:pPr>
        <w:ind w:left="120"/>
        <w:spacing w:after="0" w:line="480" w:lineRule="auto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rFonts w:ascii="Times New Roman" w:hAnsi="Times New Roman"/>
          <w:color w:val="333333"/>
          <w:sz w:val="28"/>
          <w:lang w:val="ru-RU"/>
        </w:rPr>
        <w:t xml:space="preserve">​‌‌</w:t>
      </w:r>
      <w:r>
        <w:rPr>
          <w:rFonts w:ascii="Times New Roman" w:hAnsi="Times New Roman"/>
          <w:color w:val="000000"/>
          <w:sz w:val="28"/>
          <w:lang w:val="ru-RU"/>
        </w:rPr>
        <w:t xml:space="preserve">​</w:t>
      </w:r>
      <w:r>
        <w:rPr>
          <w:lang w:val="ru-RU"/>
        </w:rPr>
      </w:r>
    </w:p>
    <w:p>
      <w:pPr>
        <w:rPr>
          <w:lang w:val="ru-RU"/>
        </w:rPr>
        <w:sectPr>
          <w:footnotePr/>
          <w:endnotePr/>
          <w:type w:val="continuous"/>
          <w:pgSz w:w="11906" w:h="16383" w:orient="portrait"/>
          <w:pgMar w:top="1134" w:right="850" w:bottom="1134" w:left="1701" w:header="720" w:footer="720" w:gutter="0"/>
          <w:cols w:num="1" w:sep="0" w:space="720" w:equalWidth="1"/>
          <w:docGrid w:linePitch="360"/>
        </w:sectPr>
      </w:pPr>
      <w:r>
        <w:rPr>
          <w:lang w:val="ru-RU"/>
        </w:rPr>
      </w:r>
      <w:bookmarkEnd w:id="8"/>
      <w:r>
        <w:rPr>
          <w:lang w:val="ru-RU"/>
        </w:rPr>
      </w:r>
    </w:p>
    <w:p>
      <w:pPr>
        <w:rPr>
          <w:lang w:val="ru-RU"/>
        </w:rPr>
      </w:pPr>
      <w:r>
        <w:rPr>
          <w:lang w:val="ru-RU"/>
        </w:rPr>
      </w:r>
      <w:r>
        <w:rPr>
          <w:lang w:val="ru-RU"/>
        </w:rPr>
      </w:r>
    </w:p>
    <w:sectPr>
      <w:footnotePr/>
      <w:endnotePr/>
      <w:type w:val="continuous"/>
      <w:pgSz w:w="11907" w:h="16839" w:orient="portrait"/>
      <w:pgMar w:top="1440" w:right="1440" w:bottom="1440" w:left="1440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506030602030204"/>
  </w:font>
  <w:font w:name="Symbol">
    <w:panose1 w:val="0501000000000000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80" w:hanging="360"/>
      </w:pPr>
      <w:rPr>
        <w:rFonts w:hint="default"/>
        <w:b w:val="0"/>
        <w:color w:val="000000"/>
        <w:sz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2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0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4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  <w:rPr>
        <w:rFonts w:cs="Times New Roman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  <w:rPr>
        <w:rFonts w:cs="Times New Roman"/>
      </w:r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  <w:rPr>
        <w:rFonts w:cs="Times New Roman"/>
      </w:r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  <w:rPr>
        <w:rFonts w:cs="Times New Roman"/>
      </w:r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  <w:rPr>
        <w:rFonts w:cs="Times New Roman"/>
      </w:r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  <w:rPr>
        <w:rFonts w:cs="Times New Roman"/>
      </w:r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  <w:rPr>
        <w:rFonts w:cs="Times New Roman"/>
      </w:r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4"/>
  </w:num>
  <w:num w:numId="5">
    <w:abstractNumId w:val="7"/>
  </w:num>
  <w:num w:numId="6">
    <w:abstractNumId w:val="3"/>
  </w:num>
  <w:num w:numId="7">
    <w:abstractNumId w:val="6"/>
  </w:num>
  <w:num w:numId="8">
    <w:abstractNumId w:val="9"/>
  </w:num>
  <w:num w:numId="9">
    <w:abstractNumId w:val="5"/>
  </w:num>
  <w:num w:numId="10">
    <w:abstractNumId w:val="10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5"/>
    <w:link w:val="641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5"/>
    <w:link w:val="642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5"/>
    <w:link w:val="643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5"/>
    <w:link w:val="644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40"/>
    <w:next w:val="640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45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40"/>
    <w:next w:val="640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45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40"/>
    <w:next w:val="640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45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40"/>
    <w:next w:val="640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45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40"/>
    <w:next w:val="640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45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5"/>
    <w:link w:val="657"/>
    <w:uiPriority w:val="10"/>
    <w:rPr>
      <w:sz w:val="48"/>
      <w:szCs w:val="48"/>
    </w:rPr>
  </w:style>
  <w:style w:type="character" w:styleId="37">
    <w:name w:val="Subtitle Char"/>
    <w:basedOn w:val="645"/>
    <w:link w:val="655"/>
    <w:uiPriority w:val="11"/>
    <w:rPr>
      <w:sz w:val="24"/>
      <w:szCs w:val="24"/>
    </w:rPr>
  </w:style>
  <w:style w:type="paragraph" w:styleId="38">
    <w:name w:val="Quote"/>
    <w:basedOn w:val="640"/>
    <w:next w:val="640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40"/>
    <w:next w:val="640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45"/>
    <w:link w:val="648"/>
    <w:uiPriority w:val="99"/>
  </w:style>
  <w:style w:type="paragraph" w:styleId="44">
    <w:name w:val="Footer"/>
    <w:basedOn w:val="640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5"/>
    <w:link w:val="44"/>
    <w:uiPriority w:val="99"/>
  </w:style>
  <w:style w:type="character" w:styleId="47">
    <w:name w:val="Caption Char"/>
    <w:basedOn w:val="662"/>
    <w:link w:val="44"/>
    <w:uiPriority w:val="99"/>
  </w:style>
  <w:style w:type="table" w:styleId="49">
    <w:name w:val="Table Grid Light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4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40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5"/>
    <w:uiPriority w:val="99"/>
    <w:unhideWhenUsed/>
    <w:rPr>
      <w:vertAlign w:val="superscript"/>
    </w:rPr>
  </w:style>
  <w:style w:type="paragraph" w:styleId="178">
    <w:name w:val="endnote text"/>
    <w:basedOn w:val="640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5"/>
    <w:uiPriority w:val="99"/>
    <w:semiHidden/>
    <w:unhideWhenUsed/>
    <w:rPr>
      <w:vertAlign w:val="superscript"/>
    </w:rPr>
  </w:style>
  <w:style w:type="paragraph" w:styleId="181">
    <w:name w:val="toc 1"/>
    <w:basedOn w:val="640"/>
    <w:next w:val="640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40"/>
    <w:next w:val="640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40"/>
    <w:next w:val="640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40"/>
    <w:next w:val="640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40"/>
    <w:next w:val="640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40"/>
    <w:next w:val="640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40"/>
    <w:next w:val="640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40"/>
    <w:next w:val="640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40"/>
    <w:next w:val="640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40"/>
    <w:next w:val="640"/>
    <w:uiPriority w:val="99"/>
    <w:unhideWhenUsed/>
    <w:pPr>
      <w:spacing w:after="0" w:afterAutospacing="0"/>
    </w:pPr>
  </w:style>
  <w:style w:type="paragraph" w:styleId="640" w:default="1">
    <w:name w:val="Normal"/>
    <w:qFormat/>
  </w:style>
  <w:style w:type="paragraph" w:styleId="641">
    <w:name w:val="Heading 1"/>
    <w:basedOn w:val="640"/>
    <w:next w:val="640"/>
    <w:link w:val="650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642">
    <w:name w:val="Heading 2"/>
    <w:basedOn w:val="640"/>
    <w:next w:val="640"/>
    <w:link w:val="651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643">
    <w:name w:val="Heading 3"/>
    <w:basedOn w:val="640"/>
    <w:next w:val="640"/>
    <w:link w:val="652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644">
    <w:name w:val="Heading 4"/>
    <w:basedOn w:val="640"/>
    <w:next w:val="640"/>
    <w:link w:val="653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645" w:default="1">
    <w:name w:val="Default Paragraph Font"/>
    <w:uiPriority w:val="1"/>
    <w:semiHidden/>
    <w:unhideWhenUsed/>
  </w:style>
  <w:style w:type="table" w:styleId="646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7" w:default="1">
    <w:name w:val="No List"/>
    <w:uiPriority w:val="99"/>
    <w:semiHidden/>
    <w:unhideWhenUsed/>
  </w:style>
  <w:style w:type="paragraph" w:styleId="648">
    <w:name w:val="Header"/>
    <w:basedOn w:val="640"/>
    <w:link w:val="649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649" w:customStyle="1">
    <w:name w:val="Верхний колонтитул Знак"/>
    <w:basedOn w:val="645"/>
    <w:link w:val="648"/>
    <w:uiPriority w:val="99"/>
  </w:style>
  <w:style w:type="character" w:styleId="650" w:customStyle="1">
    <w:name w:val="Заголовок 1 Знак"/>
    <w:basedOn w:val="645"/>
    <w:link w:val="641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651" w:customStyle="1">
    <w:name w:val="Заголовок 2 Знак"/>
    <w:basedOn w:val="645"/>
    <w:link w:val="642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652" w:customStyle="1">
    <w:name w:val="Заголовок 3 Знак"/>
    <w:basedOn w:val="645"/>
    <w:link w:val="643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653" w:customStyle="1">
    <w:name w:val="Заголовок 4 Знак"/>
    <w:basedOn w:val="645"/>
    <w:link w:val="644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654">
    <w:name w:val="Normal Indent"/>
    <w:basedOn w:val="640"/>
    <w:uiPriority w:val="99"/>
    <w:unhideWhenUsed/>
    <w:pPr>
      <w:ind w:left="720"/>
    </w:pPr>
  </w:style>
  <w:style w:type="paragraph" w:styleId="655">
    <w:name w:val="Subtitle"/>
    <w:basedOn w:val="640"/>
    <w:next w:val="640"/>
    <w:link w:val="656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656" w:customStyle="1">
    <w:name w:val="Подзаголовок Знак"/>
    <w:basedOn w:val="645"/>
    <w:link w:val="655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657">
    <w:name w:val="Title"/>
    <w:basedOn w:val="640"/>
    <w:next w:val="640"/>
    <w:link w:val="658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8" w:customStyle="1">
    <w:name w:val="Название Знак"/>
    <w:basedOn w:val="645"/>
    <w:link w:val="657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659">
    <w:name w:val="Emphasis"/>
    <w:basedOn w:val="645"/>
    <w:uiPriority w:val="20"/>
    <w:qFormat/>
    <w:rPr>
      <w:i/>
      <w:iCs/>
    </w:rPr>
  </w:style>
  <w:style w:type="character" w:styleId="660">
    <w:name w:val="Hyperlink"/>
    <w:basedOn w:val="645"/>
    <w:uiPriority w:val="99"/>
    <w:unhideWhenUsed/>
    <w:rPr>
      <w:color w:val="0000ff" w:themeColor="hyperlink"/>
      <w:u w:val="single"/>
    </w:rPr>
  </w:style>
  <w:style w:type="table" w:styleId="661">
    <w:name w:val="Table Grid"/>
    <w:basedOn w:val="64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662">
    <w:name w:val="Caption"/>
    <w:basedOn w:val="640"/>
    <w:next w:val="640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663">
    <w:name w:val="List Paragraph"/>
    <w:basedOn w:val="640"/>
    <w:uiPriority w:val="34"/>
    <w:qFormat/>
    <w:pPr>
      <w:contextualSpacing/>
      <w:ind w:left="720" w:hanging="10"/>
      <w:jc w:val="both"/>
      <w:spacing w:after="147" w:line="259" w:lineRule="auto"/>
    </w:pPr>
    <w:rPr>
      <w:rFonts w:ascii="Times New Roman" w:hAnsi="Times New Roman" w:eastAsia="Times New Roman" w:cs="Times New Roman"/>
      <w:color w:val="000000"/>
      <w:sz w:val="26"/>
      <w:lang w:val="ru-RU"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urok.1c.ru/" TargetMode="External"/><Relationship Id="rId10" Type="http://schemas.openxmlformats.org/officeDocument/2006/relationships/hyperlink" Target="https://educont.ru/" TargetMode="External"/><Relationship Id="rId11" Type="http://schemas.openxmlformats.org/officeDocument/2006/relationships/hyperlink" Target="https://mob-edu.com/" TargetMode="External"/><Relationship Id="rId12" Type="http://schemas.openxmlformats.org/officeDocument/2006/relationships/hyperlink" Target="https://educont.ru/" TargetMode="External"/><Relationship Id="rId13" Type="http://schemas.openxmlformats.org/officeDocument/2006/relationships/hyperlink" Target="https://educont.ru/" TargetMode="External"/><Relationship Id="rId14" Type="http://schemas.openxmlformats.org/officeDocument/2006/relationships/hyperlink" Target="https://www.imumk.ru/" TargetMode="External"/><Relationship Id="rId15" Type="http://schemas.openxmlformats.org/officeDocument/2006/relationships/hyperlink" Target="https://foxford.ru/" TargetMode="External"/><Relationship Id="rId16" Type="http://schemas.openxmlformats.org/officeDocument/2006/relationships/hyperlink" Target="https://www.yaklass.ru/" TargetMode="External"/><Relationship Id="rId17" Type="http://schemas.openxmlformats.org/officeDocument/2006/relationships/hyperlink" Target="https://globallab.org/ru/" TargetMode="External"/><Relationship Id="rId18" Type="http://schemas.openxmlformats.org/officeDocument/2006/relationships/hyperlink" Target="https://ibls.one/" TargetMode="External"/><Relationship Id="rId19" Type="http://schemas.openxmlformats.org/officeDocument/2006/relationships/hyperlink" Target="https://www.ismart.org/" TargetMode="External"/><Relationship Id="rId20" Type="http://schemas.openxmlformats.org/officeDocument/2006/relationships/hyperlink" Target="https://nativeclass.ru/" TargetMode="External"/><Relationship Id="rId21" Type="http://schemas.openxmlformats.org/officeDocument/2006/relationships/hyperlink" Target="http://stratum.ac.ru/ru/education/" TargetMode="External"/><Relationship Id="rId22" Type="http://schemas.openxmlformats.org/officeDocument/2006/relationships/hyperlink" Target="https://uchi.ru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>Microsoft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Здобнякова</cp:lastModifiedBy>
  <cp:revision>22</cp:revision>
  <dcterms:created xsi:type="dcterms:W3CDTF">2023-09-05T17:59:00Z</dcterms:created>
  <dcterms:modified xsi:type="dcterms:W3CDTF">2024-09-20T08:26:11Z</dcterms:modified>
</cp:coreProperties>
</file>